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9A9F3" w14:textId="77777777" w:rsidR="002F7F8B" w:rsidRPr="00E37512" w:rsidRDefault="002F7F8B" w:rsidP="002F7F8B">
      <w:pPr>
        <w:spacing w:after="0" w:line="240" w:lineRule="auto"/>
        <w:jc w:val="center"/>
        <w:rPr>
          <w:rFonts w:ascii="Times New Roman" w:eastAsia="Times New Roman" w:hAnsi="Times New Roman" w:cs="Times New Roman"/>
          <w:sz w:val="24"/>
          <w:szCs w:val="24"/>
        </w:rPr>
      </w:pPr>
      <w:r w:rsidRPr="00E37512">
        <w:rPr>
          <w:rFonts w:eastAsiaTheme="minorEastAsia" w:hAnsi="Garamond"/>
          <w:b/>
          <w:bCs/>
          <w:color w:val="000000" w:themeColor="text1"/>
          <w:kern w:val="24"/>
          <w:sz w:val="36"/>
          <w:szCs w:val="36"/>
        </w:rPr>
        <w:t>Questions for Breakout Group</w:t>
      </w:r>
      <w:r>
        <w:rPr>
          <w:rFonts w:eastAsiaTheme="minorEastAsia" w:hAnsi="Garamond"/>
          <w:b/>
          <w:bCs/>
          <w:color w:val="000000" w:themeColor="text1"/>
          <w:kern w:val="24"/>
          <w:sz w:val="36"/>
          <w:szCs w:val="36"/>
        </w:rPr>
        <w:t xml:space="preserve"> #1</w:t>
      </w:r>
    </w:p>
    <w:p w14:paraId="10E9A0F4" w14:textId="77777777" w:rsidR="002F7F8B" w:rsidRPr="00E37512" w:rsidRDefault="002F7F8B" w:rsidP="002F7F8B">
      <w:pPr>
        <w:spacing w:after="0" w:line="240" w:lineRule="auto"/>
        <w:jc w:val="center"/>
        <w:rPr>
          <w:rFonts w:ascii="Times New Roman" w:eastAsia="Times New Roman" w:hAnsi="Times New Roman" w:cs="Times New Roman"/>
          <w:sz w:val="24"/>
          <w:szCs w:val="24"/>
        </w:rPr>
      </w:pPr>
      <w:r w:rsidRPr="00E37512">
        <w:rPr>
          <w:rFonts w:eastAsiaTheme="minorEastAsia" w:hAnsi="Garamond"/>
          <w:b/>
          <w:bCs/>
          <w:color w:val="000000" w:themeColor="text1"/>
          <w:kern w:val="24"/>
          <w:sz w:val="28"/>
          <w:szCs w:val="28"/>
        </w:rPr>
        <w:t>(One or two answers for each question.)</w:t>
      </w:r>
    </w:p>
    <w:p w14:paraId="6DD063AA" w14:textId="77777777" w:rsidR="002F7F8B" w:rsidRDefault="002F7F8B" w:rsidP="002F7F8B">
      <w:pPr>
        <w:spacing w:after="0" w:line="240" w:lineRule="auto"/>
        <w:rPr>
          <w:rFonts w:eastAsiaTheme="minorEastAsia" w:hAnsi="Garamond"/>
          <w:color w:val="000000" w:themeColor="text1"/>
          <w:kern w:val="24"/>
          <w:sz w:val="36"/>
          <w:szCs w:val="36"/>
        </w:rPr>
      </w:pPr>
    </w:p>
    <w:p w14:paraId="6E8C6558" w14:textId="77777777" w:rsidR="002F7F8B" w:rsidRPr="00E37512" w:rsidRDefault="002F7F8B" w:rsidP="002F7F8B">
      <w:pPr>
        <w:spacing w:after="0" w:line="240" w:lineRule="auto"/>
        <w:rPr>
          <w:rFonts w:ascii="Times New Roman" w:eastAsia="Times New Roman" w:hAnsi="Times New Roman" w:cs="Times New Roman"/>
          <w:sz w:val="24"/>
          <w:szCs w:val="24"/>
        </w:rPr>
      </w:pPr>
      <w:r w:rsidRPr="00E37512">
        <w:rPr>
          <w:rFonts w:eastAsiaTheme="minorEastAsia" w:hAnsi="Garamond"/>
          <w:color w:val="000000" w:themeColor="text1"/>
          <w:kern w:val="24"/>
          <w:sz w:val="36"/>
          <w:szCs w:val="36"/>
        </w:rPr>
        <w:t>What agreed with/added to my/our understanding?</w:t>
      </w:r>
    </w:p>
    <w:p w14:paraId="1B18D316" w14:textId="77777777" w:rsidR="002F7F8B" w:rsidRDefault="002F7F8B" w:rsidP="002F7F8B">
      <w:pPr>
        <w:spacing w:after="0" w:line="240" w:lineRule="auto"/>
        <w:rPr>
          <w:rFonts w:eastAsiaTheme="minorEastAsia" w:hAnsi="Garamond"/>
          <w:color w:val="000000" w:themeColor="text1"/>
          <w:kern w:val="24"/>
          <w:sz w:val="36"/>
          <w:szCs w:val="36"/>
        </w:rPr>
      </w:pPr>
    </w:p>
    <w:p w14:paraId="2266BF0C" w14:textId="77777777" w:rsidR="002F7F8B" w:rsidRPr="00E37512" w:rsidRDefault="002F7F8B" w:rsidP="002F7F8B">
      <w:pPr>
        <w:spacing w:after="0" w:line="240" w:lineRule="auto"/>
        <w:rPr>
          <w:rFonts w:ascii="Times New Roman" w:eastAsia="Times New Roman" w:hAnsi="Times New Roman" w:cs="Times New Roman"/>
          <w:sz w:val="24"/>
          <w:szCs w:val="24"/>
        </w:rPr>
      </w:pPr>
      <w:r w:rsidRPr="00E37512">
        <w:rPr>
          <w:rFonts w:eastAsiaTheme="minorEastAsia" w:hAnsi="Garamond"/>
          <w:color w:val="000000" w:themeColor="text1"/>
          <w:kern w:val="24"/>
          <w:sz w:val="36"/>
          <w:szCs w:val="36"/>
        </w:rPr>
        <w:t>What changed or challenged my/our thinking?</w:t>
      </w:r>
    </w:p>
    <w:p w14:paraId="5ABBF0D8" w14:textId="77777777" w:rsidR="002F7F8B" w:rsidRDefault="002F7F8B" w:rsidP="002F7F8B">
      <w:pPr>
        <w:spacing w:after="0" w:line="240" w:lineRule="auto"/>
        <w:rPr>
          <w:rFonts w:eastAsiaTheme="minorEastAsia" w:hAnsi="Garamond"/>
          <w:color w:val="000000" w:themeColor="text1"/>
          <w:kern w:val="24"/>
          <w:sz w:val="36"/>
          <w:szCs w:val="36"/>
        </w:rPr>
      </w:pPr>
    </w:p>
    <w:p w14:paraId="7713853A" w14:textId="77777777" w:rsidR="002F7F8B" w:rsidRPr="00E37512" w:rsidRDefault="002F7F8B" w:rsidP="002F7F8B">
      <w:pPr>
        <w:spacing w:after="0" w:line="240" w:lineRule="auto"/>
        <w:rPr>
          <w:rFonts w:ascii="Times New Roman" w:eastAsia="Times New Roman" w:hAnsi="Times New Roman" w:cs="Times New Roman"/>
          <w:sz w:val="24"/>
          <w:szCs w:val="24"/>
        </w:rPr>
      </w:pPr>
      <w:r w:rsidRPr="00E37512">
        <w:rPr>
          <w:rFonts w:eastAsiaTheme="minorEastAsia" w:hAnsi="Garamond"/>
          <w:color w:val="000000" w:themeColor="text1"/>
          <w:kern w:val="24"/>
          <w:sz w:val="36"/>
          <w:szCs w:val="36"/>
        </w:rPr>
        <w:t>What are the implications for my/our work?</w:t>
      </w:r>
    </w:p>
    <w:p w14:paraId="42EAFE74" w14:textId="77777777" w:rsidR="002F7F8B" w:rsidRDefault="002F7F8B" w:rsidP="002F7F8B">
      <w:pPr>
        <w:spacing w:after="0" w:line="240" w:lineRule="auto"/>
        <w:rPr>
          <w:rFonts w:eastAsiaTheme="minorEastAsia" w:hAnsi="Garamond"/>
          <w:color w:val="000000" w:themeColor="text1"/>
          <w:kern w:val="24"/>
          <w:sz w:val="36"/>
          <w:szCs w:val="36"/>
        </w:rPr>
      </w:pPr>
    </w:p>
    <w:p w14:paraId="4C306FB2" w14:textId="77777777" w:rsidR="002F7F8B" w:rsidRPr="00E37512" w:rsidRDefault="002F7F8B" w:rsidP="002F7F8B">
      <w:pPr>
        <w:spacing w:after="0" w:line="240" w:lineRule="auto"/>
        <w:rPr>
          <w:rFonts w:ascii="Times New Roman" w:eastAsia="Times New Roman" w:hAnsi="Times New Roman" w:cs="Times New Roman"/>
          <w:sz w:val="24"/>
          <w:szCs w:val="24"/>
        </w:rPr>
      </w:pPr>
      <w:r w:rsidRPr="00E37512">
        <w:rPr>
          <w:rFonts w:eastAsiaTheme="minorEastAsia" w:hAnsi="Garamond"/>
          <w:color w:val="000000" w:themeColor="text1"/>
          <w:kern w:val="24"/>
          <w:sz w:val="36"/>
          <w:szCs w:val="36"/>
        </w:rPr>
        <w:t>What questions does this bring up?</w:t>
      </w:r>
    </w:p>
    <w:p w14:paraId="7939EB68" w14:textId="77777777" w:rsidR="002F7F8B" w:rsidRDefault="002F7F8B" w:rsidP="002F7F8B">
      <w:pPr>
        <w:spacing w:before="82" w:after="120" w:line="216" w:lineRule="auto"/>
        <w:rPr>
          <w:rFonts w:eastAsiaTheme="minorEastAsia" w:hAnsi="Garamond"/>
          <w:color w:val="262626" w:themeColor="text1" w:themeTint="D9"/>
          <w:kern w:val="24"/>
          <w:sz w:val="34"/>
          <w:szCs w:val="34"/>
        </w:rPr>
      </w:pPr>
    </w:p>
    <w:p w14:paraId="3E08FCA0" w14:textId="77777777" w:rsidR="002F7F8B" w:rsidRDefault="002F7F8B" w:rsidP="002F7F8B">
      <w:pPr>
        <w:spacing w:before="82" w:after="120" w:line="216" w:lineRule="auto"/>
        <w:rPr>
          <w:rFonts w:eastAsiaTheme="minorEastAsia" w:hAnsi="Garamond"/>
          <w:color w:val="262626" w:themeColor="text1" w:themeTint="D9"/>
          <w:kern w:val="24"/>
          <w:sz w:val="34"/>
          <w:szCs w:val="34"/>
        </w:rPr>
      </w:pPr>
    </w:p>
    <w:p w14:paraId="79D06C19" w14:textId="77777777" w:rsidR="002F7F8B" w:rsidRDefault="002F7F8B" w:rsidP="002F7F8B">
      <w:pPr>
        <w:spacing w:before="82" w:after="120" w:line="216" w:lineRule="auto"/>
        <w:rPr>
          <w:rFonts w:eastAsiaTheme="minorEastAsia" w:hAnsi="Garamond"/>
          <w:color w:val="262626" w:themeColor="text1" w:themeTint="D9"/>
          <w:kern w:val="24"/>
          <w:sz w:val="34"/>
          <w:szCs w:val="34"/>
        </w:rPr>
      </w:pPr>
    </w:p>
    <w:p w14:paraId="4BD00373" w14:textId="77777777" w:rsidR="002F7F8B" w:rsidRPr="00E37512" w:rsidRDefault="002F7F8B" w:rsidP="002F7F8B">
      <w:pPr>
        <w:spacing w:before="82" w:after="120" w:line="216" w:lineRule="auto"/>
        <w:jc w:val="center"/>
        <w:rPr>
          <w:rFonts w:eastAsiaTheme="minorEastAsia" w:hAnsi="Garamond"/>
          <w:b/>
          <w:bCs/>
          <w:color w:val="262626" w:themeColor="text1" w:themeTint="D9"/>
          <w:kern w:val="24"/>
          <w:sz w:val="34"/>
          <w:szCs w:val="34"/>
        </w:rPr>
      </w:pPr>
      <w:r w:rsidRPr="00E37512">
        <w:rPr>
          <w:rFonts w:eastAsiaTheme="minorEastAsia" w:hAnsi="Garamond"/>
          <w:b/>
          <w:bCs/>
          <w:color w:val="262626" w:themeColor="text1" w:themeTint="D9"/>
          <w:kern w:val="24"/>
          <w:sz w:val="34"/>
          <w:szCs w:val="34"/>
        </w:rPr>
        <w:t>Questions for Break-out Group #2</w:t>
      </w:r>
    </w:p>
    <w:p w14:paraId="06214319" w14:textId="36EF8421" w:rsidR="002F7F8B" w:rsidRDefault="002F7F8B" w:rsidP="002F7F8B">
      <w:pPr>
        <w:spacing w:before="82" w:after="120" w:line="216" w:lineRule="auto"/>
        <w:rPr>
          <w:rFonts w:eastAsiaTheme="minorEastAsia" w:hAnsi="Garamond"/>
          <w:b/>
          <w:bCs/>
          <w:color w:val="262626" w:themeColor="text1" w:themeTint="D9"/>
          <w:kern w:val="24"/>
          <w:sz w:val="34"/>
          <w:szCs w:val="34"/>
        </w:rPr>
      </w:pPr>
      <w:r>
        <w:rPr>
          <w:rFonts w:eastAsiaTheme="minorEastAsia" w:hAnsi="Garamond"/>
          <w:color w:val="262626" w:themeColor="text1" w:themeTint="D9"/>
          <w:kern w:val="24"/>
          <w:sz w:val="34"/>
          <w:szCs w:val="34"/>
        </w:rPr>
        <w:t>Consider</w:t>
      </w:r>
      <w:r w:rsidRPr="00E37512">
        <w:rPr>
          <w:rFonts w:eastAsiaTheme="minorEastAsia" w:hAnsi="Garamond"/>
          <w:color w:val="262626" w:themeColor="text1" w:themeTint="D9"/>
          <w:kern w:val="24"/>
          <w:sz w:val="34"/>
          <w:szCs w:val="34"/>
        </w:rPr>
        <w:t xml:space="preserve"> the following post-ordination scenarios.   List all the details you need to think about including where to go, what to wear and bring, who to talk to (in addition to person being visited), etc. </w:t>
      </w:r>
      <w:r w:rsidR="00593D04">
        <w:rPr>
          <w:rFonts w:eastAsiaTheme="minorEastAsia" w:hAnsi="Garamond"/>
          <w:color w:val="262626" w:themeColor="text1" w:themeTint="D9"/>
          <w:kern w:val="24"/>
          <w:sz w:val="34"/>
          <w:szCs w:val="34"/>
        </w:rPr>
        <w:t xml:space="preserve">What issues might be faced? </w:t>
      </w:r>
      <w:proofErr w:type="gramStart"/>
      <w:r w:rsidRPr="00E37512">
        <w:rPr>
          <w:rFonts w:eastAsiaTheme="minorEastAsia" w:hAnsi="Garamond"/>
          <w:color w:val="262626" w:themeColor="text1" w:themeTint="D9"/>
          <w:kern w:val="24"/>
          <w:sz w:val="34"/>
          <w:szCs w:val="34"/>
        </w:rPr>
        <w:t>What</w:t>
      </w:r>
      <w:proofErr w:type="gramEnd"/>
      <w:r w:rsidRPr="00E37512">
        <w:rPr>
          <w:rFonts w:eastAsiaTheme="minorEastAsia" w:hAnsi="Garamond"/>
          <w:color w:val="262626" w:themeColor="text1" w:themeTint="D9"/>
          <w:kern w:val="24"/>
          <w:sz w:val="34"/>
          <w:szCs w:val="34"/>
        </w:rPr>
        <w:t xml:space="preserve"> follow up would be appropriate?  </w:t>
      </w:r>
      <w:r w:rsidRPr="00E37512">
        <w:rPr>
          <w:rFonts w:eastAsiaTheme="minorEastAsia" w:hAnsi="Garamond"/>
          <w:b/>
          <w:bCs/>
          <w:color w:val="262626" w:themeColor="text1" w:themeTint="D9"/>
          <w:kern w:val="24"/>
          <w:sz w:val="34"/>
          <w:szCs w:val="34"/>
        </w:rPr>
        <w:t xml:space="preserve">What is your primary job in this </w:t>
      </w:r>
      <w:r>
        <w:rPr>
          <w:rFonts w:eastAsiaTheme="minorEastAsia" w:hAnsi="Garamond"/>
          <w:b/>
          <w:bCs/>
          <w:color w:val="262626" w:themeColor="text1" w:themeTint="D9"/>
          <w:kern w:val="24"/>
          <w:sz w:val="34"/>
          <w:szCs w:val="34"/>
        </w:rPr>
        <w:t>visit</w:t>
      </w:r>
      <w:r w:rsidRPr="00E37512">
        <w:rPr>
          <w:rFonts w:eastAsiaTheme="minorEastAsia" w:hAnsi="Garamond"/>
          <w:b/>
          <w:bCs/>
          <w:color w:val="262626" w:themeColor="text1" w:themeTint="D9"/>
          <w:kern w:val="24"/>
          <w:sz w:val="34"/>
          <w:szCs w:val="34"/>
        </w:rPr>
        <w:t>?</w:t>
      </w:r>
    </w:p>
    <w:p w14:paraId="4517D446" w14:textId="77777777" w:rsidR="002F7F8B" w:rsidRPr="00E37512" w:rsidRDefault="002F7F8B" w:rsidP="002F7F8B">
      <w:pPr>
        <w:spacing w:before="82" w:after="120" w:line="216" w:lineRule="auto"/>
        <w:rPr>
          <w:rFonts w:ascii="Times New Roman" w:eastAsia="Times New Roman" w:hAnsi="Times New Roman" w:cs="Times New Roman"/>
          <w:sz w:val="24"/>
          <w:szCs w:val="24"/>
        </w:rPr>
      </w:pPr>
    </w:p>
    <w:p w14:paraId="3E375221" w14:textId="77777777" w:rsidR="002F7F8B" w:rsidRPr="009D5678" w:rsidRDefault="002F7F8B" w:rsidP="002F7F8B">
      <w:pPr>
        <w:pStyle w:val="ListParagraph"/>
        <w:numPr>
          <w:ilvl w:val="0"/>
          <w:numId w:val="1"/>
        </w:numPr>
        <w:spacing w:after="120" w:line="216" w:lineRule="auto"/>
        <w:rPr>
          <w:rFonts w:ascii="Times New Roman" w:eastAsia="Times New Roman" w:hAnsi="Times New Roman" w:cs="Times New Roman"/>
          <w:color w:val="83992A"/>
          <w:sz w:val="39"/>
          <w:szCs w:val="24"/>
        </w:rPr>
      </w:pPr>
      <w:r w:rsidRPr="009D5678">
        <w:rPr>
          <w:rFonts w:eastAsiaTheme="minorEastAsia" w:hAnsi="Garamond"/>
          <w:color w:val="262626" w:themeColor="text1" w:themeTint="D9"/>
          <w:kern w:val="24"/>
          <w:sz w:val="34"/>
          <w:szCs w:val="34"/>
        </w:rPr>
        <w:t>A young parishioner has been seriously injured in a car accident and is in the ER at St. Swithen</w:t>
      </w:r>
      <w:r w:rsidRPr="009D5678">
        <w:rPr>
          <w:rFonts w:eastAsiaTheme="minorEastAsia" w:hAnsi="Garamond"/>
          <w:color w:val="262626" w:themeColor="text1" w:themeTint="D9"/>
          <w:kern w:val="24"/>
          <w:sz w:val="34"/>
          <w:szCs w:val="34"/>
        </w:rPr>
        <w:t>’</w:t>
      </w:r>
      <w:r w:rsidRPr="009D5678">
        <w:rPr>
          <w:rFonts w:eastAsiaTheme="minorEastAsia" w:hAnsi="Garamond"/>
          <w:color w:val="262626" w:themeColor="text1" w:themeTint="D9"/>
          <w:kern w:val="24"/>
          <w:sz w:val="34"/>
          <w:szCs w:val="34"/>
        </w:rPr>
        <w:t xml:space="preserve">s Medical Center.  His mother has asked you to come. </w:t>
      </w:r>
    </w:p>
    <w:p w14:paraId="6B568784" w14:textId="77777777" w:rsidR="00E37512" w:rsidRPr="00E37512" w:rsidRDefault="00593D04" w:rsidP="002F7F8B">
      <w:pPr>
        <w:spacing w:after="120" w:line="216" w:lineRule="auto"/>
        <w:ind w:left="1440"/>
        <w:contextualSpacing/>
        <w:rPr>
          <w:rFonts w:ascii="Times New Roman" w:eastAsia="Times New Roman" w:hAnsi="Times New Roman" w:cs="Times New Roman"/>
          <w:color w:val="83992A"/>
          <w:sz w:val="39"/>
          <w:szCs w:val="24"/>
        </w:rPr>
      </w:pPr>
    </w:p>
    <w:p w14:paraId="7199B063" w14:textId="77777777" w:rsidR="002F7F8B" w:rsidRPr="009D5678" w:rsidRDefault="002F7F8B" w:rsidP="002F7F8B">
      <w:pPr>
        <w:pStyle w:val="ListParagraph"/>
        <w:numPr>
          <w:ilvl w:val="0"/>
          <w:numId w:val="1"/>
        </w:numPr>
        <w:spacing w:after="120" w:line="216" w:lineRule="auto"/>
        <w:rPr>
          <w:rFonts w:ascii="Times New Roman" w:eastAsia="Times New Roman" w:hAnsi="Times New Roman" w:cs="Times New Roman"/>
          <w:color w:val="83992A"/>
          <w:sz w:val="39"/>
          <w:szCs w:val="24"/>
        </w:rPr>
      </w:pPr>
      <w:r w:rsidRPr="009D5678">
        <w:rPr>
          <w:rFonts w:eastAsiaTheme="minorEastAsia" w:hAnsi="Garamond"/>
          <w:color w:val="262626" w:themeColor="text1" w:themeTint="D9"/>
          <w:kern w:val="24"/>
          <w:sz w:val="34"/>
          <w:szCs w:val="34"/>
        </w:rPr>
        <w:t>Mrs. Smith is 85 and one of your most faithful parishioners.  Aside from church, she is home bound. She has not been to church in 2 weeks.  You are wondering about her; what do you do?</w:t>
      </w:r>
    </w:p>
    <w:p w14:paraId="3010B349" w14:textId="77777777" w:rsidR="00E37512" w:rsidRPr="00E37512" w:rsidRDefault="00593D04" w:rsidP="002F7F8B">
      <w:pPr>
        <w:spacing w:after="120" w:line="216" w:lineRule="auto"/>
        <w:ind w:left="1440"/>
        <w:contextualSpacing/>
        <w:rPr>
          <w:rFonts w:ascii="Times New Roman" w:eastAsia="Times New Roman" w:hAnsi="Times New Roman" w:cs="Times New Roman"/>
          <w:color w:val="83992A"/>
          <w:sz w:val="39"/>
          <w:szCs w:val="24"/>
        </w:rPr>
      </w:pPr>
    </w:p>
    <w:p w14:paraId="1647137A" w14:textId="596353C3" w:rsidR="00593D04" w:rsidRPr="00593D04" w:rsidRDefault="00593D04" w:rsidP="00593D04">
      <w:pPr>
        <w:numPr>
          <w:ilvl w:val="0"/>
          <w:numId w:val="1"/>
        </w:numPr>
        <w:spacing w:after="120" w:line="216" w:lineRule="auto"/>
        <w:contextualSpacing/>
        <w:rPr>
          <w:rFonts w:eastAsia="Times New Roman" w:cstheme="minorHAnsi"/>
          <w:sz w:val="32"/>
          <w:szCs w:val="32"/>
        </w:rPr>
      </w:pPr>
      <w:r w:rsidRPr="00593D04">
        <w:rPr>
          <w:rFonts w:eastAsia="Times New Roman" w:cstheme="minorHAnsi"/>
          <w:sz w:val="32"/>
          <w:szCs w:val="32"/>
        </w:rPr>
        <w:t>Your parishioner Mr. Jones, age 52, is in the hospital, having been admitted for severe pain.  He is undergoing multiple tests to determine its cause.   At his request, his wife calls you and asks you to visit</w:t>
      </w:r>
      <w:r>
        <w:rPr>
          <w:rFonts w:eastAsia="Times New Roman" w:cstheme="minorHAnsi"/>
          <w:sz w:val="32"/>
          <w:szCs w:val="32"/>
        </w:rPr>
        <w:t xml:space="preserve"> him</w:t>
      </w:r>
      <w:r w:rsidRPr="00593D04">
        <w:rPr>
          <w:rFonts w:eastAsia="Times New Roman" w:cstheme="minorHAnsi"/>
          <w:sz w:val="32"/>
          <w:szCs w:val="32"/>
        </w:rPr>
        <w:t>.</w:t>
      </w:r>
    </w:p>
    <w:p w14:paraId="19158710" w14:textId="77777777" w:rsidR="00E37512" w:rsidRPr="00593D04" w:rsidRDefault="00593D04" w:rsidP="002F7F8B">
      <w:pPr>
        <w:spacing w:after="120" w:line="216" w:lineRule="auto"/>
        <w:ind w:left="1440"/>
        <w:contextualSpacing/>
        <w:rPr>
          <w:rFonts w:eastAsia="Times New Roman" w:cstheme="minorHAnsi"/>
          <w:sz w:val="32"/>
          <w:szCs w:val="32"/>
        </w:rPr>
      </w:pPr>
    </w:p>
    <w:p w14:paraId="69EB293B" w14:textId="77777777" w:rsidR="002F7F8B" w:rsidRDefault="002F7F8B" w:rsidP="002F7F8B">
      <w:pPr>
        <w:rPr>
          <w:b/>
          <w:bCs/>
          <w:sz w:val="32"/>
          <w:szCs w:val="32"/>
        </w:rPr>
      </w:pPr>
    </w:p>
    <w:p w14:paraId="1BB42205" w14:textId="77777777" w:rsidR="002B2AFA" w:rsidRDefault="00593D04"/>
    <w:sectPr w:rsidR="002B2AFA" w:rsidSect="00282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1046E"/>
    <w:multiLevelType w:val="hybridMultilevel"/>
    <w:tmpl w:val="5F02412E"/>
    <w:lvl w:ilvl="0" w:tplc="FD30D052">
      <w:start w:val="1"/>
      <w:numFmt w:val="decimal"/>
      <w:lvlText w:val="%1."/>
      <w:lvlJc w:val="left"/>
      <w:pPr>
        <w:tabs>
          <w:tab w:val="num" w:pos="720"/>
        </w:tabs>
        <w:ind w:left="720" w:hanging="360"/>
      </w:pPr>
    </w:lvl>
    <w:lvl w:ilvl="1" w:tplc="84DED67C" w:tentative="1">
      <w:start w:val="1"/>
      <w:numFmt w:val="decimal"/>
      <w:lvlText w:val="%2."/>
      <w:lvlJc w:val="left"/>
      <w:pPr>
        <w:tabs>
          <w:tab w:val="num" w:pos="1440"/>
        </w:tabs>
        <w:ind w:left="1440" w:hanging="360"/>
      </w:pPr>
    </w:lvl>
    <w:lvl w:ilvl="2" w:tplc="E54E95EE" w:tentative="1">
      <w:start w:val="1"/>
      <w:numFmt w:val="decimal"/>
      <w:lvlText w:val="%3."/>
      <w:lvlJc w:val="left"/>
      <w:pPr>
        <w:tabs>
          <w:tab w:val="num" w:pos="2160"/>
        </w:tabs>
        <w:ind w:left="2160" w:hanging="360"/>
      </w:pPr>
    </w:lvl>
    <w:lvl w:ilvl="3" w:tplc="48AA1EB4" w:tentative="1">
      <w:start w:val="1"/>
      <w:numFmt w:val="decimal"/>
      <w:lvlText w:val="%4."/>
      <w:lvlJc w:val="left"/>
      <w:pPr>
        <w:tabs>
          <w:tab w:val="num" w:pos="2880"/>
        </w:tabs>
        <w:ind w:left="2880" w:hanging="360"/>
      </w:pPr>
    </w:lvl>
    <w:lvl w:ilvl="4" w:tplc="4DF05794" w:tentative="1">
      <w:start w:val="1"/>
      <w:numFmt w:val="decimal"/>
      <w:lvlText w:val="%5."/>
      <w:lvlJc w:val="left"/>
      <w:pPr>
        <w:tabs>
          <w:tab w:val="num" w:pos="3600"/>
        </w:tabs>
        <w:ind w:left="3600" w:hanging="360"/>
      </w:pPr>
    </w:lvl>
    <w:lvl w:ilvl="5" w:tplc="46D0215C" w:tentative="1">
      <w:start w:val="1"/>
      <w:numFmt w:val="decimal"/>
      <w:lvlText w:val="%6."/>
      <w:lvlJc w:val="left"/>
      <w:pPr>
        <w:tabs>
          <w:tab w:val="num" w:pos="4320"/>
        </w:tabs>
        <w:ind w:left="4320" w:hanging="360"/>
      </w:pPr>
    </w:lvl>
    <w:lvl w:ilvl="6" w:tplc="29564ACE" w:tentative="1">
      <w:start w:val="1"/>
      <w:numFmt w:val="decimal"/>
      <w:lvlText w:val="%7."/>
      <w:lvlJc w:val="left"/>
      <w:pPr>
        <w:tabs>
          <w:tab w:val="num" w:pos="5040"/>
        </w:tabs>
        <w:ind w:left="5040" w:hanging="360"/>
      </w:pPr>
    </w:lvl>
    <w:lvl w:ilvl="7" w:tplc="36E4372A" w:tentative="1">
      <w:start w:val="1"/>
      <w:numFmt w:val="decimal"/>
      <w:lvlText w:val="%8."/>
      <w:lvlJc w:val="left"/>
      <w:pPr>
        <w:tabs>
          <w:tab w:val="num" w:pos="5760"/>
        </w:tabs>
        <w:ind w:left="5760" w:hanging="360"/>
      </w:pPr>
    </w:lvl>
    <w:lvl w:ilvl="8" w:tplc="9738BBF8" w:tentative="1">
      <w:start w:val="1"/>
      <w:numFmt w:val="decimal"/>
      <w:lvlText w:val="%9."/>
      <w:lvlJc w:val="left"/>
      <w:pPr>
        <w:tabs>
          <w:tab w:val="num" w:pos="6480"/>
        </w:tabs>
        <w:ind w:left="6480" w:hanging="360"/>
      </w:pPr>
    </w:lvl>
  </w:abstractNum>
  <w:abstractNum w:abstractNumId="1" w15:restartNumberingAfterBreak="0">
    <w:nsid w:val="77316137"/>
    <w:multiLevelType w:val="hybridMultilevel"/>
    <w:tmpl w:val="785C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8B"/>
    <w:rsid w:val="002F7F8B"/>
    <w:rsid w:val="00593D04"/>
    <w:rsid w:val="007842B3"/>
    <w:rsid w:val="008A17E8"/>
    <w:rsid w:val="00C7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28A0"/>
  <w15:chartTrackingRefBased/>
  <w15:docId w15:val="{6E015851-B4C1-45E4-9C5E-D37397E8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422144">
      <w:bodyDiv w:val="1"/>
      <w:marLeft w:val="0"/>
      <w:marRight w:val="0"/>
      <w:marTop w:val="0"/>
      <w:marBottom w:val="0"/>
      <w:divBdr>
        <w:top w:val="none" w:sz="0" w:space="0" w:color="auto"/>
        <w:left w:val="none" w:sz="0" w:space="0" w:color="auto"/>
        <w:bottom w:val="none" w:sz="0" w:space="0" w:color="auto"/>
        <w:right w:val="none" w:sz="0" w:space="0" w:color="auto"/>
      </w:divBdr>
      <w:divsChild>
        <w:div w:id="907424754">
          <w:marLeft w:val="720"/>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0" ma:contentTypeDescription="Create a new document." ma:contentTypeScope="" ma:versionID="df1649e7b965133fb8b8cb6b55f5c13f">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26d248303d2b4b4a1267e19549d60617"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HYZDXXRYQ5Y4-223069029-14764</_dlc_DocId>
    <_dlc_DocIdUrl xmlns="5edbb907-cb20-437c-acf6-4b6721bfb2fa">
      <Url>https://epicenterorg.sharepoint.com/sites/EDoTDocs/BDWorking/_layouts/15/DocIdRedir.aspx?ID=HYZDXXRYQ5Y4-223069029-14764</Url>
      <Description>HYZDXXRYQ5Y4-223069029-14764</Description>
    </_dlc_DocIdUrl>
  </documentManagement>
</p:properties>
</file>

<file path=customXml/itemProps1.xml><?xml version="1.0" encoding="utf-8"?>
<ds:datastoreItem xmlns:ds="http://schemas.openxmlformats.org/officeDocument/2006/customXml" ds:itemID="{9A220DA7-1527-4742-9310-42EDE5D9F3F0}"/>
</file>

<file path=customXml/itemProps2.xml><?xml version="1.0" encoding="utf-8"?>
<ds:datastoreItem xmlns:ds="http://schemas.openxmlformats.org/officeDocument/2006/customXml" ds:itemID="{5D545A1A-4538-440C-9D0F-9962E3FF8CB6}"/>
</file>

<file path=customXml/itemProps3.xml><?xml version="1.0" encoding="utf-8"?>
<ds:datastoreItem xmlns:ds="http://schemas.openxmlformats.org/officeDocument/2006/customXml" ds:itemID="{B5947773-F217-4377-91D8-58FE15C53407}"/>
</file>

<file path=customXml/itemProps4.xml><?xml version="1.0" encoding="utf-8"?>
<ds:datastoreItem xmlns:ds="http://schemas.openxmlformats.org/officeDocument/2006/customXml" ds:itemID="{5FEB77E9-10BB-4764-BEFC-E9D631B7FAF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Petty</dc:creator>
  <cp:keywords/>
  <dc:description/>
  <cp:lastModifiedBy>Carol Petty</cp:lastModifiedBy>
  <cp:revision>2</cp:revision>
  <dcterms:created xsi:type="dcterms:W3CDTF">2020-12-16T20:03:00Z</dcterms:created>
  <dcterms:modified xsi:type="dcterms:W3CDTF">2021-01-07T17:43:00Z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d8e9b1c6-f845-47f9-bff8-8e980f33eea7</vt:lpwstr>
  </property>
</Properties>
</file>