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4ACB" w14:textId="77777777" w:rsidR="00350D5B" w:rsidRPr="004740F0" w:rsidRDefault="00350D5B" w:rsidP="00350D5B">
      <w:pPr>
        <w:jc w:val="center"/>
        <w:rPr>
          <w:rFonts w:ascii="Trajan Pro" w:hAnsi="Trajan Pro"/>
          <w:b/>
          <w:color w:val="206220"/>
          <w:sz w:val="28"/>
          <w:szCs w:val="28"/>
        </w:rPr>
      </w:pPr>
      <w:bookmarkStart w:id="0" w:name="_Hlk524603618"/>
      <w:r>
        <w:rPr>
          <w:noProof/>
        </w:rPr>
        <w:pict w14:anchorId="0F292CD2">
          <v:shapetype id="_x0000_t202" coordsize="21600,21600" o:spt="202" path="m,l,21600r21600,l21600,xe">
            <v:stroke joinstyle="miter"/>
            <v:path gradientshapeok="t" o:connecttype="rect"/>
          </v:shapetype>
          <v:shape id="Text Box 129" o:spid="_x0000_s1028" type="#_x0000_t202" style="position:absolute;left:0;text-align:left;margin-left:444.6pt;margin-top:-22.8pt;width:45pt;height:24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" strokecolor="white" strokeweight=".5pt">
            <v:textbox>
              <w:txbxContent>
                <w:p w14:paraId="54137A89" w14:textId="77777777" w:rsidR="00350D5B" w:rsidRPr="00350D5B" w:rsidRDefault="00350D5B" w:rsidP="00350D5B">
                  <w:pPr>
                    <w:spacing w:line="480" w:lineRule="auto"/>
                    <w:rPr>
                      <w:rFonts w:ascii="Arial" w:hAnsi="Arial"/>
                      <w:color w:val="A6A6A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9A93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52.8pt;margin-top:5.4pt;width:61.45pt;height:59.55pt;z-index:-251658240;visibility:visible">
            <v:imagedata r:id="rId12" o:title=""/>
          </v:shape>
        </w:pict>
      </w:r>
      <w:r w:rsidRPr="004740F0">
        <w:rPr>
          <w:rFonts w:ascii="Trajan Pro" w:hAnsi="Trajan Pro"/>
          <w:b/>
          <w:color w:val="206220"/>
          <w:sz w:val="28"/>
          <w:szCs w:val="28"/>
        </w:rPr>
        <w:t>Iona School for Ministry</w:t>
      </w:r>
    </w:p>
    <w:p w14:paraId="3E5A360C" w14:textId="77777777" w:rsidR="00350D5B" w:rsidRDefault="00350D5B" w:rsidP="00350D5B">
      <w:pPr>
        <w:spacing w:before="6"/>
        <w:jc w:val="center"/>
        <w:rPr>
          <w:rFonts w:ascii="Arial"/>
          <w:b/>
          <w:color w:val="242828"/>
        </w:rPr>
      </w:pPr>
    </w:p>
    <w:p w14:paraId="025F1D4F" w14:textId="57406AF0" w:rsidR="00B4657F" w:rsidRPr="00396386" w:rsidRDefault="00350D5B" w:rsidP="00B4657F">
      <w:pPr>
        <w:tabs>
          <w:tab w:val="left" w:pos="1665"/>
          <w:tab w:val="center" w:pos="4680"/>
        </w:tabs>
        <w:spacing w:before="6"/>
        <w:rPr>
          <w:rFonts w:ascii="Arial" w:hAnsi="Arial"/>
          <w:b/>
          <w:bCs/>
        </w:rPr>
      </w:pPr>
      <w:r>
        <w:rPr>
          <w:rFonts w:ascii="Arial"/>
          <w:b/>
          <w:color w:val="242828"/>
        </w:rPr>
        <w:tab/>
      </w:r>
      <w:r>
        <w:rPr>
          <w:rFonts w:ascii="Arial"/>
          <w:b/>
          <w:color w:val="242828"/>
        </w:rPr>
        <w:tab/>
      </w:r>
      <w:r w:rsidR="006C2C1E" w:rsidRPr="00396386">
        <w:rPr>
          <w:rFonts w:ascii="Arial"/>
          <w:b/>
          <w:color w:val="242828"/>
          <w:sz w:val="22"/>
          <w:szCs w:val="22"/>
        </w:rPr>
        <w:t xml:space="preserve"> </w:t>
      </w:r>
      <w:r w:rsidR="00B4657F" w:rsidRPr="00396386">
        <w:rPr>
          <w:rFonts w:ascii="Arial" w:hAnsi="Arial"/>
          <w:b/>
          <w:bCs/>
          <w:color w:val="000000"/>
          <w:shd w:val="clear" w:color="auto" w:fill="FFFFFF"/>
        </w:rPr>
        <w:t>The Prophetic Voice</w:t>
      </w:r>
      <w:r w:rsidR="00B4657F" w:rsidRPr="00396386">
        <w:rPr>
          <w:rFonts w:ascii="Arial" w:hAnsi="Arial"/>
          <w:b/>
          <w:bCs/>
        </w:rPr>
        <w:t xml:space="preserve"> </w:t>
      </w:r>
    </w:p>
    <w:p w14:paraId="73D7348B" w14:textId="1D7882FE" w:rsidR="00350D5B" w:rsidRPr="00396386" w:rsidRDefault="00B4657F" w:rsidP="00B4657F">
      <w:pPr>
        <w:tabs>
          <w:tab w:val="left" w:pos="1665"/>
          <w:tab w:val="center" w:pos="4680"/>
        </w:tabs>
        <w:spacing w:before="6"/>
        <w:rPr>
          <w:rFonts w:ascii="Arial" w:hAnsi="Arial"/>
          <w:b/>
          <w:bCs/>
        </w:rPr>
      </w:pPr>
      <w:r w:rsidRPr="00396386">
        <w:rPr>
          <w:rFonts w:ascii="Arial" w:hAnsi="Arial"/>
          <w:b/>
          <w:bCs/>
        </w:rPr>
        <w:tab/>
      </w:r>
      <w:r w:rsidRPr="00396386">
        <w:rPr>
          <w:rFonts w:ascii="Arial" w:hAnsi="Arial"/>
          <w:b/>
          <w:bCs/>
        </w:rPr>
        <w:tab/>
      </w:r>
      <w:r w:rsidRPr="00396386">
        <w:rPr>
          <w:rFonts w:ascii="Arial" w:hAnsi="Arial"/>
          <w:b/>
          <w:bCs/>
          <w:color w:val="000000"/>
          <w:shd w:val="clear" w:color="auto" w:fill="FFFFFF"/>
        </w:rPr>
        <w:t>Homiletics 6</w:t>
      </w:r>
    </w:p>
    <w:p w14:paraId="2207A8AA" w14:textId="53B3BBA6" w:rsidR="00350D5B" w:rsidRPr="00396386" w:rsidRDefault="00B4657F" w:rsidP="00350D5B">
      <w:pPr>
        <w:jc w:val="center"/>
        <w:rPr>
          <w:rFonts w:ascii="Arial" w:hAnsi="Arial"/>
          <w:b/>
          <w:bCs/>
        </w:rPr>
      </w:pPr>
      <w:r w:rsidRPr="00396386">
        <w:rPr>
          <w:rFonts w:ascii="Arial" w:hAnsi="Arial"/>
          <w:b/>
          <w:bCs/>
        </w:rPr>
        <w:t>April 14, 2024</w:t>
      </w:r>
    </w:p>
    <w:p w14:paraId="1ADE5874" w14:textId="4EFEBBD4" w:rsidR="00350D5B" w:rsidRPr="00396386" w:rsidRDefault="00B4657F" w:rsidP="00350D5B">
      <w:pPr>
        <w:jc w:val="center"/>
        <w:rPr>
          <w:rFonts w:ascii="Arial" w:hAnsi="Arial"/>
          <w:b/>
          <w:bCs/>
        </w:rPr>
      </w:pPr>
      <w:r w:rsidRPr="00396386">
        <w:rPr>
          <w:rFonts w:ascii="Arial" w:hAnsi="Arial"/>
          <w:b/>
          <w:bCs/>
        </w:rPr>
        <w:t>Rev. Jim Harrington</w:t>
      </w:r>
    </w:p>
    <w:p w14:paraId="5EF413AF" w14:textId="77777777" w:rsidR="00D4167B" w:rsidRPr="00396386" w:rsidRDefault="00D4167B" w:rsidP="00350D5B">
      <w:pPr>
        <w:jc w:val="center"/>
        <w:rPr>
          <w:rFonts w:ascii="Arial" w:hAnsi="Arial"/>
          <w:b/>
          <w:bCs/>
        </w:rPr>
      </w:pPr>
    </w:p>
    <w:bookmarkEnd w:id="0"/>
    <w:p w14:paraId="54A40D98" w14:textId="77777777" w:rsidR="00350D5B" w:rsidRPr="00396386" w:rsidRDefault="00350D5B" w:rsidP="00350D5B">
      <w:pPr>
        <w:rPr>
          <w:rFonts w:ascii="Arial" w:eastAsia="Arial" w:hAnsi="Arial"/>
          <w:b/>
          <w:bCs/>
        </w:rPr>
      </w:pPr>
    </w:p>
    <w:p w14:paraId="34AA6513" w14:textId="77777777" w:rsidR="004B71F0" w:rsidRPr="00396386" w:rsidRDefault="004B71F0" w:rsidP="004B71F0">
      <w:pPr>
        <w:jc w:val="center"/>
        <w:rPr>
          <w:rFonts w:ascii="Arial" w:hAnsi="Arial"/>
          <w:b/>
          <w:bCs/>
        </w:rPr>
      </w:pPr>
      <w:r w:rsidRPr="00396386">
        <w:rPr>
          <w:rFonts w:ascii="Arial" w:hAnsi="Arial"/>
          <w:b/>
          <w:bCs/>
        </w:rPr>
        <w:t>Class Description</w:t>
      </w:r>
    </w:p>
    <w:p w14:paraId="021F7332" w14:textId="77777777" w:rsidR="00D75E6D" w:rsidRPr="00396386" w:rsidRDefault="00D75E6D" w:rsidP="00D75E6D">
      <w:pPr>
        <w:ind w:firstLine="720"/>
        <w:rPr>
          <w:rFonts w:ascii="Arial" w:hAnsi="Arial"/>
        </w:rPr>
      </w:pPr>
      <w:r w:rsidRPr="00396386">
        <w:rPr>
          <w:rFonts w:ascii="Arial" w:hAnsi="Arial"/>
        </w:rPr>
        <w:t>P</w:t>
      </w:r>
      <w:r w:rsidRPr="00396386">
        <w:rPr>
          <w:rFonts w:ascii="Arial" w:hAnsi="Arial"/>
        </w:rPr>
        <w:t>rophetic preaching is not a new task</w:t>
      </w:r>
      <w:r w:rsidRPr="00396386">
        <w:rPr>
          <w:rFonts w:ascii="Arial" w:hAnsi="Arial"/>
        </w:rPr>
        <w:t xml:space="preserve"> in the life of the church, although often met historically and in present days </w:t>
      </w:r>
      <w:r w:rsidRPr="00396386">
        <w:rPr>
          <w:rFonts w:ascii="Arial" w:hAnsi="Arial"/>
        </w:rPr>
        <w:t xml:space="preserve">by warnings against “politicizing the pulpit.” </w:t>
      </w:r>
      <w:r w:rsidRPr="00396386">
        <w:rPr>
          <w:rFonts w:ascii="Arial" w:hAnsi="Arial"/>
        </w:rPr>
        <w:t xml:space="preserve">Our </w:t>
      </w:r>
      <w:r w:rsidR="00B4657F" w:rsidRPr="00396386">
        <w:rPr>
          <w:rFonts w:ascii="Arial" w:hAnsi="Arial"/>
        </w:rPr>
        <w:t xml:space="preserve">world of </w:t>
      </w:r>
      <w:r w:rsidRPr="00396386">
        <w:rPr>
          <w:rFonts w:ascii="Arial" w:hAnsi="Arial"/>
        </w:rPr>
        <w:t xml:space="preserve">injustice, </w:t>
      </w:r>
      <w:r w:rsidR="00B4657F" w:rsidRPr="00396386">
        <w:rPr>
          <w:rFonts w:ascii="Arial" w:hAnsi="Arial"/>
        </w:rPr>
        <w:t>conflict</w:t>
      </w:r>
      <w:r w:rsidRPr="00396386">
        <w:rPr>
          <w:rFonts w:ascii="Arial" w:hAnsi="Arial"/>
        </w:rPr>
        <w:t>,</w:t>
      </w:r>
      <w:r w:rsidR="00B4657F" w:rsidRPr="00396386">
        <w:rPr>
          <w:rFonts w:ascii="Arial" w:hAnsi="Arial"/>
        </w:rPr>
        <w:t xml:space="preserve"> and division calls for prophetic preaching</w:t>
      </w:r>
      <w:r w:rsidRPr="00396386">
        <w:rPr>
          <w:rFonts w:ascii="Arial" w:hAnsi="Arial"/>
        </w:rPr>
        <w:t>.</w:t>
      </w:r>
      <w:r w:rsidR="00B4657F" w:rsidRPr="00396386">
        <w:rPr>
          <w:rFonts w:ascii="Arial" w:hAnsi="Arial"/>
        </w:rPr>
        <w:t xml:space="preserve"> </w:t>
      </w:r>
      <w:r w:rsidRPr="00396386">
        <w:rPr>
          <w:rFonts w:ascii="Arial" w:hAnsi="Arial"/>
        </w:rPr>
        <w:t xml:space="preserve">The prophetic voice sometimes must also call the church to task. The prophetic voice </w:t>
      </w:r>
      <w:r w:rsidR="00B4657F" w:rsidRPr="00396386">
        <w:rPr>
          <w:rFonts w:ascii="Arial" w:hAnsi="Arial"/>
        </w:rPr>
        <w:t xml:space="preserve">addresses the theological and ethical question: How then shall we live? </w:t>
      </w:r>
    </w:p>
    <w:p w14:paraId="42B22394" w14:textId="27A86460" w:rsidR="004B71F0" w:rsidRPr="00396386" w:rsidRDefault="00B4657F" w:rsidP="00D75E6D">
      <w:pPr>
        <w:ind w:firstLine="720"/>
        <w:rPr>
          <w:rFonts w:ascii="Arial" w:hAnsi="Arial"/>
        </w:rPr>
      </w:pPr>
      <w:r w:rsidRPr="00396386">
        <w:rPr>
          <w:rFonts w:ascii="Arial" w:hAnsi="Arial"/>
        </w:rPr>
        <w:t>This class is intended to help students think critically about what prophetic preaching is, formulate a view of what its role in the church is, prepare for the task of preaching prophetically, and link prophetic preaching to the larger prophetic ministry of the church.</w:t>
      </w:r>
    </w:p>
    <w:p w14:paraId="219E4EA4" w14:textId="6F4381ED" w:rsidR="00D75E6D" w:rsidRPr="00396386" w:rsidRDefault="00D75E6D" w:rsidP="00D75E6D">
      <w:pPr>
        <w:ind w:firstLine="720"/>
        <w:rPr>
          <w:rFonts w:ascii="Arial" w:hAnsi="Arial"/>
          <w:b/>
          <w:bCs/>
        </w:rPr>
      </w:pPr>
      <w:r w:rsidRPr="00396386">
        <w:rPr>
          <w:rFonts w:ascii="Arial" w:hAnsi="Arial"/>
        </w:rPr>
        <w:t>The class will involve a discussion of the readings distributed beforehand, current theological and ethic issues in need of a prophetic voice, techniques of a prophetic sermon, and small group preparation of a prophetic sermon.</w:t>
      </w:r>
    </w:p>
    <w:p w14:paraId="470BC3B3" w14:textId="77777777" w:rsidR="004B71F0" w:rsidRPr="00396386" w:rsidRDefault="004B71F0" w:rsidP="004B71F0">
      <w:pPr>
        <w:jc w:val="center"/>
        <w:rPr>
          <w:rFonts w:ascii="Arial" w:hAnsi="Arial"/>
          <w:b/>
          <w:bCs/>
        </w:rPr>
      </w:pPr>
    </w:p>
    <w:p w14:paraId="295F8930" w14:textId="77777777" w:rsidR="00350D5B" w:rsidRPr="00396386" w:rsidRDefault="006279B9" w:rsidP="006279B9">
      <w:pPr>
        <w:tabs>
          <w:tab w:val="center" w:pos="4680"/>
          <w:tab w:val="left" w:pos="8675"/>
        </w:tabs>
        <w:rPr>
          <w:rFonts w:ascii="Arial" w:hAnsi="Arial"/>
          <w:b/>
          <w:bCs/>
        </w:rPr>
      </w:pPr>
      <w:r w:rsidRPr="00396386">
        <w:rPr>
          <w:rFonts w:ascii="Arial" w:hAnsi="Arial"/>
          <w:b/>
          <w:bCs/>
        </w:rPr>
        <w:tab/>
      </w:r>
      <w:r w:rsidR="00350D5B" w:rsidRPr="00396386">
        <w:rPr>
          <w:rFonts w:ascii="Arial" w:hAnsi="Arial"/>
          <w:b/>
          <w:bCs/>
        </w:rPr>
        <w:t>Class Objectives</w:t>
      </w:r>
      <w:r w:rsidRPr="00396386">
        <w:rPr>
          <w:rFonts w:ascii="Arial" w:hAnsi="Arial"/>
          <w:b/>
          <w:bCs/>
        </w:rPr>
        <w:tab/>
      </w:r>
    </w:p>
    <w:p w14:paraId="511EC423" w14:textId="77777777" w:rsidR="00E06F3D" w:rsidRPr="00396386" w:rsidRDefault="00E06F3D" w:rsidP="00350D5B">
      <w:pPr>
        <w:rPr>
          <w:rFonts w:ascii="Arial" w:hAnsi="Arial"/>
          <w:bCs/>
        </w:rPr>
      </w:pPr>
      <w:r w:rsidRPr="00396386">
        <w:rPr>
          <w:rFonts w:ascii="Arial" w:hAnsi="Arial"/>
          <w:bCs/>
        </w:rPr>
        <w:t>In</w:t>
      </w:r>
      <w:r w:rsidR="000A1787" w:rsidRPr="00396386">
        <w:rPr>
          <w:rFonts w:ascii="Arial" w:hAnsi="Arial"/>
          <w:bCs/>
        </w:rPr>
        <w:t xml:space="preserve"> (or after taking)</w:t>
      </w:r>
      <w:r w:rsidRPr="00396386">
        <w:rPr>
          <w:rFonts w:ascii="Arial" w:hAnsi="Arial"/>
          <w:bCs/>
        </w:rPr>
        <w:t xml:space="preserve"> t</w:t>
      </w:r>
      <w:r w:rsidR="00350D5B" w:rsidRPr="00396386">
        <w:rPr>
          <w:rFonts w:ascii="Arial" w:hAnsi="Arial"/>
          <w:bCs/>
        </w:rPr>
        <w:t>his</w:t>
      </w:r>
      <w:r w:rsidR="007722A6" w:rsidRPr="00396386">
        <w:rPr>
          <w:rFonts w:ascii="Arial" w:hAnsi="Arial"/>
          <w:bCs/>
        </w:rPr>
        <w:t xml:space="preserve"> </w:t>
      </w:r>
      <w:r w:rsidR="00350D5B" w:rsidRPr="00396386">
        <w:rPr>
          <w:rFonts w:ascii="Arial" w:hAnsi="Arial"/>
          <w:bCs/>
        </w:rPr>
        <w:t>class, students</w:t>
      </w:r>
      <w:r w:rsidRPr="00396386">
        <w:rPr>
          <w:rFonts w:ascii="Arial" w:hAnsi="Arial"/>
          <w:bCs/>
        </w:rPr>
        <w:t xml:space="preserve"> will</w:t>
      </w:r>
      <w:r w:rsidR="007722A6" w:rsidRPr="00396386">
        <w:rPr>
          <w:rFonts w:ascii="Arial" w:hAnsi="Arial"/>
          <w:bCs/>
        </w:rPr>
        <w:t>:</w:t>
      </w:r>
    </w:p>
    <w:p w14:paraId="46347D55" w14:textId="035CD581" w:rsidR="007722A6" w:rsidRPr="00396386" w:rsidRDefault="00D75E6D" w:rsidP="007722A6">
      <w:pPr>
        <w:numPr>
          <w:ilvl w:val="0"/>
          <w:numId w:val="8"/>
        </w:numPr>
        <w:rPr>
          <w:rFonts w:ascii="Arial" w:hAnsi="Arial"/>
          <w:bCs/>
        </w:rPr>
      </w:pPr>
      <w:r w:rsidRPr="00396386">
        <w:rPr>
          <w:rFonts w:ascii="Arial" w:hAnsi="Arial"/>
        </w:rPr>
        <w:t xml:space="preserve">Articulate the meaning, purpose, and appropriate uses of prophetic </w:t>
      </w:r>
      <w:proofErr w:type="gramStart"/>
      <w:r w:rsidRPr="00396386">
        <w:rPr>
          <w:rFonts w:ascii="Arial" w:hAnsi="Arial"/>
        </w:rPr>
        <w:t>preaching</w:t>
      </w:r>
      <w:proofErr w:type="gramEnd"/>
      <w:r w:rsidRPr="00396386">
        <w:rPr>
          <w:rFonts w:ascii="Arial" w:hAnsi="Arial"/>
        </w:rPr>
        <w:t xml:space="preserve"> </w:t>
      </w:r>
    </w:p>
    <w:p w14:paraId="66B90423" w14:textId="1B77654C" w:rsidR="007722A6" w:rsidRPr="00396386" w:rsidRDefault="000D6A72" w:rsidP="007722A6">
      <w:pPr>
        <w:numPr>
          <w:ilvl w:val="0"/>
          <w:numId w:val="8"/>
        </w:numPr>
        <w:rPr>
          <w:rFonts w:ascii="Arial" w:hAnsi="Arial"/>
          <w:bCs/>
        </w:rPr>
      </w:pPr>
      <w:r w:rsidRPr="00396386">
        <w:rPr>
          <w:rFonts w:ascii="Arial" w:hAnsi="Arial"/>
        </w:rPr>
        <w:t xml:space="preserve">Explain the relationship between prophetic preaching and the prophetic ministry of the </w:t>
      </w:r>
      <w:proofErr w:type="gramStart"/>
      <w:r w:rsidRPr="00396386">
        <w:rPr>
          <w:rFonts w:ascii="Arial" w:hAnsi="Arial"/>
        </w:rPr>
        <w:t>church</w:t>
      </w:r>
      <w:proofErr w:type="gramEnd"/>
      <w:r w:rsidRPr="00396386">
        <w:rPr>
          <w:rFonts w:ascii="Arial" w:hAnsi="Arial"/>
        </w:rPr>
        <w:t xml:space="preserve"> </w:t>
      </w:r>
      <w:r w:rsidR="007722A6" w:rsidRPr="00396386">
        <w:rPr>
          <w:rFonts w:ascii="Arial" w:hAnsi="Arial"/>
          <w:bCs/>
        </w:rPr>
        <w:t xml:space="preserve"> </w:t>
      </w:r>
    </w:p>
    <w:p w14:paraId="2A5CF163" w14:textId="69588114" w:rsidR="000D6A72" w:rsidRPr="00396386" w:rsidRDefault="000D6A72" w:rsidP="000D6A72">
      <w:pPr>
        <w:numPr>
          <w:ilvl w:val="0"/>
          <w:numId w:val="8"/>
        </w:numPr>
        <w:rPr>
          <w:rFonts w:ascii="Arial" w:hAnsi="Arial"/>
          <w:bCs/>
        </w:rPr>
      </w:pPr>
      <w:r w:rsidRPr="00396386">
        <w:rPr>
          <w:rFonts w:ascii="Arial" w:hAnsi="Arial"/>
        </w:rPr>
        <w:t xml:space="preserve">Situate the role of prophetic preaching within the Order to which they are </w:t>
      </w:r>
      <w:proofErr w:type="gramStart"/>
      <w:r w:rsidRPr="00396386">
        <w:rPr>
          <w:rFonts w:ascii="Arial" w:hAnsi="Arial"/>
        </w:rPr>
        <w:t>called</w:t>
      </w:r>
      <w:proofErr w:type="gramEnd"/>
    </w:p>
    <w:p w14:paraId="2C058961" w14:textId="07E4A347" w:rsidR="000D6A72" w:rsidRPr="00396386" w:rsidRDefault="000D6A72" w:rsidP="000D6A72">
      <w:pPr>
        <w:numPr>
          <w:ilvl w:val="0"/>
          <w:numId w:val="8"/>
        </w:numPr>
        <w:rPr>
          <w:rFonts w:ascii="Arial" w:hAnsi="Arial"/>
          <w:bCs/>
        </w:rPr>
      </w:pPr>
      <w:r w:rsidRPr="00396386">
        <w:rPr>
          <w:rFonts w:ascii="Arial" w:hAnsi="Arial"/>
        </w:rPr>
        <w:t xml:space="preserve">Recognize pitfalls of what is often considered prophetic </w:t>
      </w:r>
      <w:proofErr w:type="gramStart"/>
      <w:r w:rsidRPr="00396386">
        <w:rPr>
          <w:rFonts w:ascii="Arial" w:hAnsi="Arial"/>
        </w:rPr>
        <w:t>preaching</w:t>
      </w:r>
      <w:proofErr w:type="gramEnd"/>
    </w:p>
    <w:p w14:paraId="21B9753F" w14:textId="3E966DF8" w:rsidR="000D6A72" w:rsidRPr="00396386" w:rsidRDefault="000D6A72" w:rsidP="000D6A72">
      <w:pPr>
        <w:numPr>
          <w:ilvl w:val="0"/>
          <w:numId w:val="8"/>
        </w:numPr>
        <w:rPr>
          <w:rFonts w:ascii="Arial" w:hAnsi="Arial"/>
          <w:bCs/>
        </w:rPr>
      </w:pPr>
      <w:r w:rsidRPr="00396386">
        <w:rPr>
          <w:rFonts w:ascii="Arial" w:hAnsi="Arial"/>
        </w:rPr>
        <w:t xml:space="preserve">Have some tools for preparing prophetic </w:t>
      </w:r>
      <w:proofErr w:type="gramStart"/>
      <w:r w:rsidRPr="00396386">
        <w:rPr>
          <w:rFonts w:ascii="Arial" w:hAnsi="Arial"/>
        </w:rPr>
        <w:t>sermons</w:t>
      </w:r>
      <w:proofErr w:type="gramEnd"/>
    </w:p>
    <w:p w14:paraId="3DFEC8BF" w14:textId="77777777" w:rsidR="00D75E6D" w:rsidRPr="00396386" w:rsidRDefault="00D75E6D" w:rsidP="008B1026">
      <w:pPr>
        <w:rPr>
          <w:rFonts w:ascii="Arial" w:hAnsi="Arial"/>
          <w:bCs/>
        </w:rPr>
      </w:pPr>
    </w:p>
    <w:p w14:paraId="0651BEB1" w14:textId="72680E7E" w:rsidR="008B1026" w:rsidRPr="00396386" w:rsidRDefault="008B1026" w:rsidP="008B1026">
      <w:pPr>
        <w:rPr>
          <w:rFonts w:ascii="Arial" w:hAnsi="Arial"/>
          <w:bCs/>
        </w:rPr>
      </w:pPr>
      <w:r w:rsidRPr="00396386">
        <w:rPr>
          <w:rFonts w:ascii="Arial" w:hAnsi="Arial"/>
          <w:bCs/>
        </w:rPr>
        <w:t>To demonstrate meeting these objectives, students will:</w:t>
      </w:r>
    </w:p>
    <w:p w14:paraId="5C09CA53" w14:textId="3EAD843F" w:rsidR="008B1026" w:rsidRPr="00396386" w:rsidRDefault="008B1026" w:rsidP="008B1026">
      <w:pPr>
        <w:rPr>
          <w:rFonts w:ascii="Arial" w:hAnsi="Arial"/>
          <w:bCs/>
        </w:rPr>
      </w:pPr>
      <w:r w:rsidRPr="00396386">
        <w:rPr>
          <w:rFonts w:ascii="Arial" w:hAnsi="Arial"/>
          <w:bCs/>
        </w:rPr>
        <w:tab/>
        <w:t xml:space="preserve">Participate fully in class and breakout </w:t>
      </w:r>
      <w:proofErr w:type="gramStart"/>
      <w:r w:rsidRPr="00396386">
        <w:rPr>
          <w:rFonts w:ascii="Arial" w:hAnsi="Arial"/>
          <w:bCs/>
        </w:rPr>
        <w:t>groups</w:t>
      </w:r>
      <w:proofErr w:type="gramEnd"/>
    </w:p>
    <w:p w14:paraId="6C87CD36" w14:textId="6DCE2AB2" w:rsidR="00261728" w:rsidRPr="00396386" w:rsidRDefault="008B1026" w:rsidP="00326DF2">
      <w:pPr>
        <w:rPr>
          <w:rFonts w:ascii="Arial" w:hAnsi="Arial"/>
          <w:bCs/>
        </w:rPr>
      </w:pPr>
      <w:r w:rsidRPr="00396386">
        <w:rPr>
          <w:rFonts w:ascii="Arial" w:hAnsi="Arial"/>
          <w:bCs/>
        </w:rPr>
        <w:tab/>
      </w:r>
      <w:r w:rsidR="000D6A72" w:rsidRPr="00396386">
        <w:rPr>
          <w:rFonts w:ascii="Arial" w:hAnsi="Arial"/>
          <w:bCs/>
        </w:rPr>
        <w:t xml:space="preserve">Do a </w:t>
      </w:r>
      <w:r w:rsidR="00B90FC3">
        <w:rPr>
          <w:rFonts w:ascii="Arial" w:hAnsi="Arial"/>
          <w:bCs/>
        </w:rPr>
        <w:t>four</w:t>
      </w:r>
      <w:r w:rsidR="000D6A72" w:rsidRPr="00396386">
        <w:rPr>
          <w:rFonts w:ascii="Arial" w:hAnsi="Arial"/>
          <w:bCs/>
        </w:rPr>
        <w:t xml:space="preserve">-minute </w:t>
      </w:r>
      <w:r w:rsidR="00D31373" w:rsidRPr="00396386">
        <w:rPr>
          <w:rFonts w:ascii="Arial" w:hAnsi="Arial"/>
          <w:bCs/>
        </w:rPr>
        <w:t xml:space="preserve">class </w:t>
      </w:r>
      <w:r w:rsidR="000D6A72" w:rsidRPr="00396386">
        <w:rPr>
          <w:rFonts w:ascii="Arial" w:hAnsi="Arial"/>
          <w:bCs/>
        </w:rPr>
        <w:t>presentation</w:t>
      </w:r>
      <w:r w:rsidR="00D31373" w:rsidRPr="00396386">
        <w:rPr>
          <w:rFonts w:ascii="Arial" w:hAnsi="Arial"/>
          <w:bCs/>
        </w:rPr>
        <w:t xml:space="preserve">, outlining a prophetic sermon they will </w:t>
      </w:r>
      <w:proofErr w:type="gramStart"/>
      <w:r w:rsidR="00D31373" w:rsidRPr="00396386">
        <w:rPr>
          <w:rFonts w:ascii="Arial" w:hAnsi="Arial"/>
          <w:bCs/>
        </w:rPr>
        <w:t>give</w:t>
      </w:r>
      <w:proofErr w:type="gramEnd"/>
    </w:p>
    <w:p w14:paraId="4877669A" w14:textId="77777777" w:rsidR="000A1787" w:rsidRPr="00396386" w:rsidRDefault="000A1787" w:rsidP="00247B08">
      <w:pPr>
        <w:jc w:val="center"/>
        <w:rPr>
          <w:rFonts w:ascii="Arial" w:hAnsi="Arial"/>
        </w:rPr>
      </w:pPr>
    </w:p>
    <w:p w14:paraId="27A800CE" w14:textId="77777777" w:rsidR="000851E1" w:rsidRPr="00396386" w:rsidRDefault="00E06F3D" w:rsidP="00247B08">
      <w:pPr>
        <w:jc w:val="center"/>
        <w:rPr>
          <w:rFonts w:ascii="Arial" w:hAnsi="Arial"/>
          <w:b/>
          <w:bCs/>
        </w:rPr>
      </w:pPr>
      <w:r w:rsidRPr="00396386">
        <w:rPr>
          <w:rFonts w:ascii="Arial" w:hAnsi="Arial"/>
          <w:b/>
          <w:bCs/>
        </w:rPr>
        <w:t>Suggested Resources</w:t>
      </w:r>
    </w:p>
    <w:p w14:paraId="6FDB5A56" w14:textId="77777777" w:rsidR="000D6A72" w:rsidRPr="00396386" w:rsidRDefault="000D6A72" w:rsidP="008E6A78">
      <w:pPr>
        <w:rPr>
          <w:rFonts w:ascii="Arial" w:hAnsi="Arial"/>
          <w:b/>
          <w:bCs/>
        </w:rPr>
      </w:pPr>
    </w:p>
    <w:p w14:paraId="4F8E21A8" w14:textId="77777777" w:rsidR="00396386" w:rsidRPr="00396386" w:rsidRDefault="008E6A78" w:rsidP="00396386">
      <w:pPr>
        <w:rPr>
          <w:rFonts w:ascii="Arial" w:hAnsi="Arial"/>
          <w:b/>
          <w:bCs/>
        </w:rPr>
      </w:pPr>
      <w:r w:rsidRPr="00396386">
        <w:rPr>
          <w:rFonts w:ascii="Arial" w:hAnsi="Arial"/>
          <w:b/>
          <w:bCs/>
        </w:rPr>
        <w:t>Handouts</w:t>
      </w:r>
    </w:p>
    <w:p w14:paraId="22A05F1F" w14:textId="77777777" w:rsidR="00396386" w:rsidRPr="00396386" w:rsidRDefault="00396386" w:rsidP="00396386">
      <w:pPr>
        <w:rPr>
          <w:rFonts w:ascii="Arial" w:hAnsi="Arial"/>
          <w:b/>
          <w:bCs/>
        </w:rPr>
      </w:pPr>
    </w:p>
    <w:p w14:paraId="7BC7EA35" w14:textId="614A0969" w:rsidR="00D31373" w:rsidRPr="00396386" w:rsidRDefault="00D31373" w:rsidP="00396386">
      <w:pPr>
        <w:rPr>
          <w:rFonts w:ascii="Arial" w:hAnsi="Arial"/>
          <w:b/>
          <w:bCs/>
        </w:rPr>
      </w:pPr>
      <w:r w:rsidRPr="00396386">
        <w:rPr>
          <w:rFonts w:ascii="Arial" w:eastAsia="Calibri" w:hAnsi="Arial"/>
          <w:color w:val="000000"/>
        </w:rPr>
        <w:t>Ko</w:t>
      </w:r>
      <w:r w:rsidRPr="00396386">
        <w:rPr>
          <w:rFonts w:ascii="Arial" w:eastAsia="Calibri" w:hAnsi="Arial"/>
          <w:color w:val="000000"/>
          <w:spacing w:val="-1"/>
        </w:rPr>
        <w:t>u</w:t>
      </w:r>
      <w:r w:rsidRPr="00396386">
        <w:rPr>
          <w:rFonts w:ascii="Arial" w:eastAsia="Calibri" w:hAnsi="Arial"/>
          <w:color w:val="000000"/>
        </w:rPr>
        <w:t>bek</w:t>
      </w:r>
      <w:r w:rsidRPr="00396386">
        <w:rPr>
          <w:rFonts w:ascii="Arial" w:eastAsia="Calibri" w:hAnsi="Arial"/>
          <w:color w:val="000000"/>
        </w:rPr>
        <w:t>,</w:t>
      </w:r>
      <w:r w:rsidRPr="00396386">
        <w:rPr>
          <w:rFonts w:ascii="Arial" w:hAnsi="Arial"/>
        </w:rPr>
        <w:t xml:space="preserve"> </w:t>
      </w:r>
      <w:r w:rsidRPr="00396386">
        <w:rPr>
          <w:rFonts w:ascii="Arial" w:eastAsia="Calibri" w:hAnsi="Arial"/>
          <w:color w:val="000000"/>
          <w:spacing w:val="-1"/>
        </w:rPr>
        <w:t>R</w:t>
      </w:r>
      <w:r w:rsidRPr="00396386">
        <w:rPr>
          <w:rFonts w:ascii="Arial" w:eastAsia="Calibri" w:hAnsi="Arial"/>
          <w:color w:val="000000"/>
        </w:rPr>
        <w:t>ic</w:t>
      </w:r>
      <w:r w:rsidRPr="00396386">
        <w:rPr>
          <w:rFonts w:ascii="Arial" w:eastAsia="Calibri" w:hAnsi="Arial"/>
          <w:color w:val="000000"/>
          <w:spacing w:val="1"/>
        </w:rPr>
        <w:t>h</w:t>
      </w:r>
      <w:r w:rsidRPr="00396386">
        <w:rPr>
          <w:rFonts w:ascii="Arial" w:eastAsia="Calibri" w:hAnsi="Arial"/>
          <w:color w:val="000000"/>
        </w:rPr>
        <w:t>ard</w:t>
      </w:r>
      <w:r w:rsidRPr="00396386">
        <w:rPr>
          <w:rFonts w:ascii="Arial" w:eastAsia="Calibri" w:hAnsi="Arial"/>
          <w:color w:val="000000"/>
        </w:rPr>
        <w:t>.</w:t>
      </w:r>
      <w:r w:rsidRPr="00396386">
        <w:rPr>
          <w:rFonts w:ascii="Arial" w:eastAsia="Calibri" w:hAnsi="Arial"/>
          <w:color w:val="000000"/>
        </w:rPr>
        <w:t xml:space="preserve"> </w:t>
      </w:r>
      <w:r w:rsidR="00396386" w:rsidRPr="00396386">
        <w:rPr>
          <w:rFonts w:ascii="Arial" w:eastAsia="Calibri" w:hAnsi="Arial"/>
          <w:color w:val="000000"/>
        </w:rPr>
        <w:t>“</w:t>
      </w:r>
      <w:r w:rsidRPr="00396386">
        <w:rPr>
          <w:rFonts w:ascii="Arial" w:eastAsia="Calibri" w:hAnsi="Arial"/>
          <w:i/>
          <w:iCs/>
          <w:color w:val="000000"/>
        </w:rPr>
        <w:t>How</w:t>
      </w:r>
      <w:r w:rsidRPr="00396386">
        <w:rPr>
          <w:rFonts w:ascii="Arial" w:eastAsia="Calibri" w:hAnsi="Arial"/>
          <w:color w:val="000000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to</w:t>
      </w:r>
      <w:r w:rsidRPr="00396386">
        <w:rPr>
          <w:rFonts w:ascii="Arial" w:eastAsia="Calibri" w:hAnsi="Arial"/>
          <w:color w:val="000000"/>
          <w:spacing w:val="1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Preach</w:t>
      </w:r>
      <w:r w:rsidR="00396386" w:rsidRPr="00396386">
        <w:rPr>
          <w:rFonts w:ascii="Arial" w:eastAsia="Calibri" w:hAnsi="Arial"/>
          <w:i/>
          <w:iCs/>
          <w:color w:val="000000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A</w:t>
      </w:r>
      <w:r w:rsidRPr="00396386">
        <w:rPr>
          <w:rFonts w:ascii="Arial" w:eastAsia="Calibri" w:hAnsi="Arial"/>
          <w:color w:val="000000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Justice</w:t>
      </w:r>
      <w:r w:rsidRPr="00396386">
        <w:rPr>
          <w:rFonts w:ascii="Arial" w:eastAsia="Calibri" w:hAnsi="Arial"/>
          <w:color w:val="000000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Sermon</w:t>
      </w:r>
      <w:r w:rsidR="00396386" w:rsidRPr="00396386">
        <w:rPr>
          <w:rFonts w:ascii="Arial" w:eastAsia="Calibri" w:hAnsi="Arial"/>
          <w:i/>
          <w:iCs/>
          <w:color w:val="000000"/>
        </w:rPr>
        <w:t xml:space="preserve">: </w:t>
      </w:r>
      <w:r w:rsidRPr="00396386">
        <w:rPr>
          <w:rFonts w:ascii="Arial" w:eastAsia="Calibri" w:hAnsi="Arial"/>
          <w:i/>
          <w:iCs/>
          <w:color w:val="000000"/>
        </w:rPr>
        <w:t>W</w:t>
      </w:r>
      <w:r w:rsidRPr="00396386">
        <w:rPr>
          <w:rFonts w:ascii="Arial" w:eastAsia="Calibri" w:hAnsi="Arial"/>
          <w:i/>
          <w:iCs/>
          <w:color w:val="000000"/>
          <w:spacing w:val="-1"/>
        </w:rPr>
        <w:t>h</w:t>
      </w:r>
      <w:r w:rsidRPr="00396386">
        <w:rPr>
          <w:rFonts w:ascii="Arial" w:eastAsia="Calibri" w:hAnsi="Arial"/>
          <w:i/>
          <w:iCs/>
          <w:color w:val="000000"/>
        </w:rPr>
        <w:t>at</w:t>
      </w:r>
      <w:r w:rsidRPr="00396386">
        <w:rPr>
          <w:rFonts w:ascii="Arial" w:eastAsia="Calibri" w:hAnsi="Arial"/>
          <w:color w:val="000000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Works</w:t>
      </w:r>
      <w:r w:rsidRPr="00396386">
        <w:rPr>
          <w:rFonts w:ascii="Arial" w:eastAsia="Calibri" w:hAnsi="Arial"/>
          <w:color w:val="000000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and</w:t>
      </w:r>
      <w:r w:rsidRPr="00396386">
        <w:rPr>
          <w:rFonts w:ascii="Arial" w:eastAsia="Calibri" w:hAnsi="Arial"/>
          <w:color w:val="000000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Doesn</w:t>
      </w:r>
      <w:r w:rsidRPr="00396386">
        <w:rPr>
          <w:rFonts w:ascii="Arial" w:eastAsia="Calibri" w:hAnsi="Arial"/>
          <w:i/>
          <w:iCs/>
          <w:color w:val="000000"/>
          <w:spacing w:val="1"/>
        </w:rPr>
        <w:t>’</w:t>
      </w:r>
      <w:r w:rsidRPr="00396386">
        <w:rPr>
          <w:rFonts w:ascii="Arial" w:eastAsia="Calibri" w:hAnsi="Arial"/>
          <w:i/>
          <w:iCs/>
          <w:color w:val="000000"/>
        </w:rPr>
        <w:t>t</w:t>
      </w:r>
      <w:r w:rsidRPr="00396386">
        <w:rPr>
          <w:rFonts w:ascii="Arial" w:eastAsia="Calibri" w:hAnsi="Arial"/>
          <w:color w:val="000000"/>
          <w:spacing w:val="-1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W</w:t>
      </w:r>
      <w:r w:rsidRPr="00396386">
        <w:rPr>
          <w:rFonts w:ascii="Arial" w:eastAsia="Calibri" w:hAnsi="Arial"/>
          <w:i/>
          <w:iCs/>
          <w:color w:val="000000"/>
          <w:spacing w:val="-2"/>
        </w:rPr>
        <w:t>o</w:t>
      </w:r>
      <w:r w:rsidRPr="00396386">
        <w:rPr>
          <w:rFonts w:ascii="Arial" w:eastAsia="Calibri" w:hAnsi="Arial"/>
          <w:i/>
          <w:iCs/>
          <w:color w:val="000000"/>
        </w:rPr>
        <w:t>rk</w:t>
      </w:r>
      <w:r w:rsidRPr="00396386">
        <w:rPr>
          <w:rFonts w:ascii="Arial" w:eastAsia="Calibri" w:hAnsi="Arial"/>
          <w:color w:val="000000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f</w:t>
      </w:r>
      <w:r w:rsidRPr="00396386">
        <w:rPr>
          <w:rFonts w:ascii="Arial" w:eastAsia="Calibri" w:hAnsi="Arial"/>
          <w:i/>
          <w:iCs/>
          <w:color w:val="000000"/>
          <w:spacing w:val="-1"/>
        </w:rPr>
        <w:t>o</w:t>
      </w:r>
      <w:r w:rsidRPr="00396386">
        <w:rPr>
          <w:rFonts w:ascii="Arial" w:eastAsia="Calibri" w:hAnsi="Arial"/>
          <w:i/>
          <w:iCs/>
          <w:color w:val="000000"/>
        </w:rPr>
        <w:t>r</w:t>
      </w:r>
      <w:r w:rsidRPr="00396386">
        <w:rPr>
          <w:rFonts w:ascii="Arial" w:eastAsia="Calibri" w:hAnsi="Arial"/>
          <w:color w:val="000000"/>
          <w:spacing w:val="-1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Clergy</w:t>
      </w:r>
      <w:r w:rsidRPr="00396386">
        <w:rPr>
          <w:rFonts w:ascii="Arial" w:eastAsia="Calibri" w:hAnsi="Arial"/>
          <w:color w:val="000000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and</w:t>
      </w:r>
      <w:r w:rsidRPr="00396386">
        <w:rPr>
          <w:rFonts w:ascii="Arial" w:eastAsia="Calibri" w:hAnsi="Arial"/>
          <w:color w:val="000000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Congre</w:t>
      </w:r>
      <w:r w:rsidRPr="00396386">
        <w:rPr>
          <w:rFonts w:ascii="Arial" w:eastAsia="Calibri" w:hAnsi="Arial"/>
          <w:i/>
          <w:iCs/>
          <w:color w:val="000000"/>
          <w:spacing w:val="1"/>
        </w:rPr>
        <w:t>g</w:t>
      </w:r>
      <w:r w:rsidRPr="00396386">
        <w:rPr>
          <w:rFonts w:ascii="Arial" w:eastAsia="Calibri" w:hAnsi="Arial"/>
          <w:i/>
          <w:iCs/>
          <w:color w:val="000000"/>
        </w:rPr>
        <w:t>ati</w:t>
      </w:r>
      <w:r w:rsidRPr="00396386">
        <w:rPr>
          <w:rFonts w:ascii="Arial" w:eastAsia="Calibri" w:hAnsi="Arial"/>
          <w:i/>
          <w:iCs/>
          <w:color w:val="000000"/>
          <w:spacing w:val="-1"/>
        </w:rPr>
        <w:t>o</w:t>
      </w:r>
      <w:r w:rsidRPr="00396386">
        <w:rPr>
          <w:rFonts w:ascii="Arial" w:eastAsia="Calibri" w:hAnsi="Arial"/>
          <w:i/>
          <w:iCs/>
          <w:color w:val="000000"/>
        </w:rPr>
        <w:t>ns</w:t>
      </w:r>
      <w:r w:rsidRPr="00396386">
        <w:rPr>
          <w:rFonts w:ascii="Arial" w:eastAsia="Calibri" w:hAnsi="Arial"/>
          <w:color w:val="000000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on</w:t>
      </w:r>
      <w:r w:rsidRPr="00396386">
        <w:rPr>
          <w:rFonts w:ascii="Arial" w:eastAsia="Calibri" w:hAnsi="Arial"/>
          <w:color w:val="000000"/>
          <w:spacing w:val="-1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Long</w:t>
      </w:r>
      <w:r w:rsidRPr="00396386">
        <w:rPr>
          <w:rFonts w:ascii="Arial" w:eastAsia="Calibri" w:hAnsi="Arial"/>
          <w:color w:val="000000"/>
        </w:rPr>
        <w:t xml:space="preserve"> </w:t>
      </w:r>
      <w:r w:rsidRPr="00396386">
        <w:rPr>
          <w:rFonts w:ascii="Arial" w:eastAsia="Calibri" w:hAnsi="Arial"/>
          <w:i/>
          <w:iCs/>
          <w:color w:val="000000"/>
        </w:rPr>
        <w:t>Island</w:t>
      </w:r>
      <w:r w:rsidR="00396386" w:rsidRPr="00396386">
        <w:rPr>
          <w:rFonts w:ascii="Arial" w:eastAsia="Calibri" w:hAnsi="Arial"/>
          <w:i/>
          <w:iCs/>
          <w:color w:val="000000"/>
        </w:rPr>
        <w:t xml:space="preserve">” </w:t>
      </w:r>
      <w:r w:rsidR="00396386" w:rsidRPr="00396386">
        <w:rPr>
          <w:rFonts w:ascii="Arial" w:eastAsia="Calibri" w:hAnsi="Arial"/>
          <w:color w:val="000000"/>
        </w:rPr>
        <w:t xml:space="preserve">(Jan. 2016), </w:t>
      </w:r>
      <w:r w:rsidR="00396386" w:rsidRPr="00396386">
        <w:rPr>
          <w:rFonts w:ascii="Arial" w:eastAsia="Calibri" w:hAnsi="Arial"/>
          <w:color w:val="000000"/>
        </w:rPr>
        <w:t>https://www.prcli.org/wp-content/uploads/2017/01/JwJ-preaching-focus-group-report-FINAL.pdf</w:t>
      </w:r>
      <w:r w:rsidR="00396386" w:rsidRPr="00396386">
        <w:rPr>
          <w:rFonts w:ascii="Arial" w:eastAsia="Calibri" w:hAnsi="Arial"/>
          <w:color w:val="000000"/>
        </w:rPr>
        <w:t>.</w:t>
      </w:r>
    </w:p>
    <w:p w14:paraId="44E02778" w14:textId="77777777" w:rsidR="00D31373" w:rsidRPr="00396386" w:rsidRDefault="00D31373" w:rsidP="00D31373">
      <w:pPr>
        <w:ind w:left="19" w:right="14"/>
        <w:rPr>
          <w:rFonts w:ascii="Arial" w:hAnsi="Arial"/>
        </w:rPr>
      </w:pPr>
    </w:p>
    <w:p w14:paraId="42170BCE" w14:textId="0D34C158" w:rsidR="00D31373" w:rsidRPr="00396386" w:rsidRDefault="00D31373" w:rsidP="00D31373">
      <w:pPr>
        <w:ind w:left="19" w:right="14"/>
        <w:rPr>
          <w:rFonts w:ascii="Arial" w:hAnsi="Arial"/>
        </w:rPr>
      </w:pPr>
      <w:r w:rsidRPr="00396386">
        <w:rPr>
          <w:rFonts w:ascii="Arial" w:hAnsi="Arial"/>
        </w:rPr>
        <w:t xml:space="preserve">Tisdale, Leonora </w:t>
      </w:r>
      <w:r w:rsidRPr="00396386">
        <w:rPr>
          <w:rFonts w:ascii="Arial" w:hAnsi="Arial"/>
        </w:rPr>
        <w:t>Tubbs. “Speaking</w:t>
      </w:r>
      <w:r w:rsidRPr="00396386">
        <w:rPr>
          <w:rFonts w:ascii="Arial" w:hAnsi="Arial"/>
        </w:rPr>
        <w:t xml:space="preserve"> Truth in Love: Strategies or Prophetic Preaching</w:t>
      </w:r>
      <w:r w:rsidRPr="00396386">
        <w:rPr>
          <w:rFonts w:ascii="Arial" w:hAnsi="Arial"/>
        </w:rPr>
        <w:t xml:space="preserve">.” </w:t>
      </w:r>
      <w:r w:rsidRPr="00396386">
        <w:rPr>
          <w:rFonts w:ascii="Arial" w:hAnsi="Arial"/>
          <w:i/>
          <w:iCs/>
        </w:rPr>
        <w:t>Reflections</w:t>
      </w:r>
      <w:r w:rsidRPr="00396386">
        <w:rPr>
          <w:rFonts w:ascii="Arial" w:hAnsi="Arial"/>
        </w:rPr>
        <w:t>,</w:t>
      </w:r>
      <w:r w:rsidR="00396386" w:rsidRPr="00396386">
        <w:rPr>
          <w:rFonts w:ascii="Arial" w:hAnsi="Arial"/>
        </w:rPr>
        <w:t xml:space="preserve"> </w:t>
      </w:r>
      <w:r w:rsidRPr="00396386">
        <w:rPr>
          <w:rFonts w:ascii="Arial" w:hAnsi="Arial"/>
        </w:rPr>
        <w:t>Yale University Divinity School (</w:t>
      </w:r>
      <w:r w:rsidRPr="00396386">
        <w:rPr>
          <w:rFonts w:ascii="Arial" w:eastAsia="Arial" w:hAnsi="Arial"/>
          <w:color w:val="000000"/>
        </w:rPr>
        <w:t>Dec. 22, 20</w:t>
      </w:r>
      <w:r w:rsidR="00396386" w:rsidRPr="00396386">
        <w:rPr>
          <w:rFonts w:ascii="Arial" w:eastAsia="Arial" w:hAnsi="Arial"/>
          <w:color w:val="000000"/>
        </w:rPr>
        <w:t>0</w:t>
      </w:r>
      <w:r w:rsidRPr="00396386">
        <w:rPr>
          <w:rFonts w:ascii="Arial" w:eastAsia="Arial" w:hAnsi="Arial"/>
          <w:color w:val="000000"/>
        </w:rPr>
        <w:t>6)</w:t>
      </w:r>
      <w:r w:rsidR="00396386" w:rsidRPr="00396386">
        <w:rPr>
          <w:rFonts w:ascii="Arial" w:eastAsia="Arial" w:hAnsi="Arial"/>
          <w:color w:val="000000"/>
        </w:rPr>
        <w:t xml:space="preserve">, </w:t>
      </w:r>
      <w:r w:rsidR="00396386" w:rsidRPr="00396386">
        <w:rPr>
          <w:rFonts w:ascii="Arial" w:eastAsia="Arial" w:hAnsi="Arial"/>
          <w:color w:val="000000"/>
        </w:rPr>
        <w:t>https://reflections.yale.edu/article/future-prophetic-voice/speaking-truth-love-strategies-prophetic-preaching</w:t>
      </w:r>
      <w:r w:rsidR="00396386" w:rsidRPr="00396386">
        <w:rPr>
          <w:rFonts w:ascii="Arial" w:eastAsia="Arial" w:hAnsi="Arial"/>
          <w:color w:val="000000"/>
        </w:rPr>
        <w:t>.</w:t>
      </w:r>
    </w:p>
    <w:p w14:paraId="092CAF49" w14:textId="77777777" w:rsidR="00D31373" w:rsidRPr="00396386" w:rsidRDefault="00D31373" w:rsidP="00D31373">
      <w:pPr>
        <w:spacing w:after="166" w:line="256" w:lineRule="auto"/>
        <w:ind w:left="221"/>
        <w:rPr>
          <w:rFonts w:ascii="Arial" w:hAnsi="Arial"/>
        </w:rPr>
      </w:pPr>
      <w:r w:rsidRPr="00396386">
        <w:rPr>
          <w:rFonts w:ascii="Arial" w:hAnsi="Arial"/>
        </w:rPr>
        <w:lastRenderedPageBreak/>
        <w:t xml:space="preserve"> </w:t>
      </w:r>
      <w:r w:rsidRPr="00396386">
        <w:rPr>
          <w:rFonts w:ascii="Arial" w:hAnsi="Arial"/>
          <w:color w:val="000000"/>
        </w:rPr>
        <w:t xml:space="preserve"> </w:t>
      </w:r>
      <w:r w:rsidRPr="00396386">
        <w:rPr>
          <w:rFonts w:ascii="Arial" w:hAnsi="Arial"/>
          <w:color w:val="000000"/>
        </w:rPr>
        <w:tab/>
      </w:r>
      <w:r w:rsidRPr="00396386">
        <w:rPr>
          <w:rFonts w:ascii="Arial" w:hAnsi="Arial"/>
        </w:rPr>
        <w:t xml:space="preserve"> </w:t>
      </w:r>
      <w:r w:rsidRPr="00396386">
        <w:rPr>
          <w:rFonts w:ascii="Arial" w:hAnsi="Arial"/>
          <w:color w:val="000000"/>
        </w:rPr>
        <w:t xml:space="preserve"> </w:t>
      </w:r>
      <w:r w:rsidRPr="00396386">
        <w:rPr>
          <w:rFonts w:ascii="Arial" w:hAnsi="Arial"/>
          <w:color w:val="000000"/>
        </w:rPr>
        <w:tab/>
      </w:r>
      <w:r w:rsidRPr="00396386">
        <w:rPr>
          <w:rFonts w:ascii="Arial" w:hAnsi="Arial"/>
        </w:rPr>
        <w:t xml:space="preserve"> </w:t>
      </w:r>
      <w:r w:rsidRPr="00396386">
        <w:rPr>
          <w:rFonts w:ascii="Arial" w:hAnsi="Arial"/>
          <w:color w:val="000000"/>
        </w:rPr>
        <w:t xml:space="preserve"> </w:t>
      </w:r>
      <w:r w:rsidRPr="00396386">
        <w:rPr>
          <w:rFonts w:ascii="Arial" w:hAnsi="Arial"/>
          <w:color w:val="000000"/>
        </w:rPr>
        <w:tab/>
      </w:r>
      <w:r w:rsidRPr="00396386">
        <w:rPr>
          <w:rFonts w:ascii="Arial" w:hAnsi="Arial"/>
        </w:rPr>
        <w:t xml:space="preserve"> </w:t>
      </w:r>
      <w:r w:rsidRPr="00396386">
        <w:rPr>
          <w:rFonts w:ascii="Arial" w:hAnsi="Arial"/>
          <w:color w:val="000000"/>
        </w:rPr>
        <w:t xml:space="preserve"> </w:t>
      </w:r>
      <w:r w:rsidRPr="00396386">
        <w:rPr>
          <w:rFonts w:ascii="Arial" w:hAnsi="Arial"/>
          <w:color w:val="000000"/>
        </w:rPr>
        <w:tab/>
      </w:r>
      <w:r w:rsidRPr="00396386">
        <w:rPr>
          <w:rFonts w:ascii="Arial" w:hAnsi="Arial"/>
        </w:rPr>
        <w:t xml:space="preserve"> </w:t>
      </w:r>
      <w:r w:rsidRPr="00396386">
        <w:rPr>
          <w:rFonts w:ascii="Arial" w:hAnsi="Arial"/>
          <w:color w:val="000000"/>
        </w:rPr>
        <w:t xml:space="preserve"> </w:t>
      </w:r>
      <w:r w:rsidRPr="00396386">
        <w:rPr>
          <w:rFonts w:ascii="Arial" w:hAnsi="Arial"/>
          <w:color w:val="000000"/>
        </w:rPr>
        <w:tab/>
        <w:t xml:space="preserve"> </w:t>
      </w:r>
    </w:p>
    <w:p w14:paraId="2201595E" w14:textId="77777777" w:rsidR="008E6A78" w:rsidRPr="00396386" w:rsidRDefault="008E6A78" w:rsidP="008E6A78">
      <w:pPr>
        <w:rPr>
          <w:rFonts w:ascii="Arial" w:hAnsi="Arial"/>
        </w:rPr>
      </w:pPr>
    </w:p>
    <w:p w14:paraId="6F76CE0A" w14:textId="77777777" w:rsidR="000D6A72" w:rsidRPr="00396386" w:rsidRDefault="000D6A72" w:rsidP="008E6A78">
      <w:pPr>
        <w:rPr>
          <w:rFonts w:ascii="Arial" w:hAnsi="Arial"/>
        </w:rPr>
      </w:pPr>
    </w:p>
    <w:p w14:paraId="4984A368" w14:textId="2314C92F" w:rsidR="000D6A72" w:rsidRDefault="000D6A72" w:rsidP="008E6A78">
      <w:pPr>
        <w:rPr>
          <w:rFonts w:ascii="Arial" w:hAnsi="Arial"/>
          <w:b/>
          <w:bCs/>
        </w:rPr>
      </w:pPr>
      <w:r w:rsidRPr="00396386">
        <w:rPr>
          <w:rFonts w:ascii="Arial" w:hAnsi="Arial"/>
          <w:b/>
          <w:bCs/>
        </w:rPr>
        <w:t xml:space="preserve">For further reading </w:t>
      </w:r>
    </w:p>
    <w:p w14:paraId="5A69714C" w14:textId="77777777" w:rsidR="00396386" w:rsidRPr="00396386" w:rsidRDefault="00396386" w:rsidP="008E6A78">
      <w:pPr>
        <w:rPr>
          <w:rFonts w:ascii="Arial" w:hAnsi="Arial"/>
          <w:b/>
          <w:bCs/>
        </w:rPr>
      </w:pPr>
    </w:p>
    <w:p w14:paraId="4BFF3403" w14:textId="77777777" w:rsidR="00396386" w:rsidRDefault="000D6A72" w:rsidP="000D6A72">
      <w:pPr>
        <w:rPr>
          <w:rFonts w:ascii="Arial" w:hAnsi="Arial"/>
          <w:i/>
          <w:iCs/>
        </w:rPr>
      </w:pPr>
      <w:r w:rsidRPr="00396386">
        <w:rPr>
          <w:rFonts w:ascii="Arial" w:hAnsi="Arial"/>
        </w:rPr>
        <w:t xml:space="preserve">Brueggemann, Walter. </w:t>
      </w:r>
      <w:r w:rsidRPr="00396386">
        <w:rPr>
          <w:rFonts w:ascii="Arial" w:hAnsi="Arial"/>
          <w:i/>
          <w:iCs/>
        </w:rPr>
        <w:t xml:space="preserve">The Practice of Prophetic Imagination: Preaching an </w:t>
      </w:r>
    </w:p>
    <w:p w14:paraId="6E6B3F12" w14:textId="79939D24" w:rsidR="000D6A72" w:rsidRPr="00396386" w:rsidRDefault="000D6A72" w:rsidP="000D6A72">
      <w:pPr>
        <w:ind w:firstLine="720"/>
        <w:rPr>
          <w:rFonts w:ascii="Arial" w:hAnsi="Arial"/>
        </w:rPr>
      </w:pPr>
      <w:r w:rsidRPr="00396386">
        <w:rPr>
          <w:rFonts w:ascii="Arial" w:hAnsi="Arial"/>
          <w:i/>
          <w:iCs/>
        </w:rPr>
        <w:t>Emancipating</w:t>
      </w:r>
      <w:r w:rsidR="00396386">
        <w:rPr>
          <w:rFonts w:ascii="Arial" w:hAnsi="Arial"/>
          <w:i/>
          <w:iCs/>
        </w:rPr>
        <w:t xml:space="preserve"> </w:t>
      </w:r>
      <w:r w:rsidRPr="00396386">
        <w:rPr>
          <w:rFonts w:ascii="Arial" w:hAnsi="Arial"/>
          <w:i/>
          <w:iCs/>
        </w:rPr>
        <w:t>Word</w:t>
      </w:r>
      <w:r w:rsidRPr="00396386">
        <w:rPr>
          <w:rFonts w:ascii="Arial" w:hAnsi="Arial"/>
        </w:rPr>
        <w:t xml:space="preserve">. Fortress Press, 2012. </w:t>
      </w:r>
    </w:p>
    <w:p w14:paraId="23068E13" w14:textId="4C5410E7" w:rsidR="000D6A72" w:rsidRPr="00396386" w:rsidRDefault="000D6A72" w:rsidP="008E6A78">
      <w:pPr>
        <w:rPr>
          <w:rFonts w:ascii="Arial" w:hAnsi="Arial"/>
        </w:rPr>
      </w:pPr>
      <w:r w:rsidRPr="00396386">
        <w:rPr>
          <w:rFonts w:ascii="Arial" w:hAnsi="Arial"/>
        </w:rPr>
        <w:t>___</w:t>
      </w:r>
      <w:r w:rsidR="00B90FC3">
        <w:rPr>
          <w:rFonts w:ascii="Arial" w:hAnsi="Arial"/>
        </w:rPr>
        <w:t>__</w:t>
      </w:r>
      <w:r w:rsidRPr="00396386">
        <w:rPr>
          <w:rFonts w:ascii="Arial" w:hAnsi="Arial"/>
        </w:rPr>
        <w:t xml:space="preserve">__. </w:t>
      </w:r>
      <w:r w:rsidRPr="00396386">
        <w:rPr>
          <w:rFonts w:ascii="Arial" w:hAnsi="Arial"/>
          <w:i/>
          <w:iCs/>
        </w:rPr>
        <w:t>The Prophetic Imagination</w:t>
      </w:r>
      <w:r w:rsidRPr="00396386">
        <w:rPr>
          <w:rFonts w:ascii="Arial" w:hAnsi="Arial"/>
        </w:rPr>
        <w:t xml:space="preserve">. 40th Anniversary Edition, Fortress Press, 2018. </w:t>
      </w:r>
    </w:p>
    <w:p w14:paraId="0A0652BD" w14:textId="77777777" w:rsidR="00396386" w:rsidRDefault="000D6A72" w:rsidP="008E6A78">
      <w:pPr>
        <w:rPr>
          <w:rFonts w:ascii="Arial" w:hAnsi="Arial"/>
          <w:i/>
          <w:iCs/>
        </w:rPr>
      </w:pPr>
      <w:r w:rsidRPr="00396386">
        <w:rPr>
          <w:rFonts w:ascii="Arial" w:hAnsi="Arial"/>
        </w:rPr>
        <w:t xml:space="preserve">Cressman, Lisa. </w:t>
      </w:r>
      <w:r w:rsidRPr="00396386">
        <w:rPr>
          <w:rFonts w:ascii="Arial" w:hAnsi="Arial"/>
          <w:i/>
          <w:iCs/>
        </w:rPr>
        <w:t xml:space="preserve">The Gospel People Don’t Want to Hear: Preaching Challenging </w:t>
      </w:r>
    </w:p>
    <w:p w14:paraId="07CC91AE" w14:textId="2FA0DF93" w:rsidR="000D6A72" w:rsidRPr="00396386" w:rsidRDefault="000D6A72" w:rsidP="000D6A72">
      <w:pPr>
        <w:ind w:firstLine="720"/>
        <w:rPr>
          <w:rFonts w:ascii="Arial" w:hAnsi="Arial"/>
        </w:rPr>
      </w:pPr>
      <w:r w:rsidRPr="00396386">
        <w:rPr>
          <w:rFonts w:ascii="Arial" w:hAnsi="Arial"/>
          <w:i/>
          <w:iCs/>
        </w:rPr>
        <w:t>Messages.</w:t>
      </w:r>
      <w:r w:rsidRPr="00396386">
        <w:rPr>
          <w:rFonts w:ascii="Arial" w:hAnsi="Arial"/>
        </w:rPr>
        <w:t xml:space="preserve"> Fortress Press, 2020. </w:t>
      </w:r>
    </w:p>
    <w:p w14:paraId="69A99E48" w14:textId="77777777" w:rsidR="00396386" w:rsidRDefault="000D6A72" w:rsidP="008E6A78">
      <w:pPr>
        <w:rPr>
          <w:rFonts w:ascii="Arial" w:hAnsi="Arial"/>
        </w:rPr>
      </w:pPr>
      <w:r w:rsidRPr="00396386">
        <w:rPr>
          <w:rFonts w:ascii="Arial" w:hAnsi="Arial"/>
        </w:rPr>
        <w:t xml:space="preserve">Doyle, C. Andrew. </w:t>
      </w:r>
      <w:r w:rsidRPr="00396386">
        <w:rPr>
          <w:rFonts w:ascii="Arial" w:hAnsi="Arial"/>
          <w:i/>
          <w:iCs/>
        </w:rPr>
        <w:t>Citizen: Faithful Discipleship in a Partisan World</w:t>
      </w:r>
      <w:r w:rsidRPr="00396386">
        <w:rPr>
          <w:rFonts w:ascii="Arial" w:hAnsi="Arial"/>
        </w:rPr>
        <w:t xml:space="preserve">. Church Publishing, </w:t>
      </w:r>
    </w:p>
    <w:p w14:paraId="2A8804D5" w14:textId="3F2E2E0E" w:rsidR="00396386" w:rsidRDefault="000D6A72" w:rsidP="00396386">
      <w:pPr>
        <w:ind w:firstLine="720"/>
        <w:rPr>
          <w:rFonts w:ascii="Arial" w:hAnsi="Arial"/>
        </w:rPr>
      </w:pPr>
      <w:r w:rsidRPr="00396386">
        <w:rPr>
          <w:rFonts w:ascii="Arial" w:hAnsi="Arial"/>
        </w:rPr>
        <w:t xml:space="preserve">2020. </w:t>
      </w:r>
    </w:p>
    <w:p w14:paraId="11098491" w14:textId="49ADC5BF" w:rsidR="000D6A72" w:rsidRPr="00396386" w:rsidRDefault="000D6A72" w:rsidP="008E6A78">
      <w:pPr>
        <w:rPr>
          <w:rFonts w:ascii="Arial" w:hAnsi="Arial"/>
        </w:rPr>
      </w:pPr>
      <w:r w:rsidRPr="00396386">
        <w:rPr>
          <w:rFonts w:ascii="Arial" w:hAnsi="Arial"/>
        </w:rPr>
        <w:t xml:space="preserve">Fisher-Stewart, Gayle, ed. </w:t>
      </w:r>
      <w:r w:rsidRPr="00396386">
        <w:rPr>
          <w:rFonts w:ascii="Arial" w:hAnsi="Arial"/>
          <w:i/>
          <w:iCs/>
        </w:rPr>
        <w:t>Preaching Black Lives (Matter)</w:t>
      </w:r>
      <w:r w:rsidRPr="00396386">
        <w:rPr>
          <w:rFonts w:ascii="Arial" w:hAnsi="Arial"/>
        </w:rPr>
        <w:t xml:space="preserve">. Church Publishing, 2020. </w:t>
      </w:r>
    </w:p>
    <w:p w14:paraId="2E161DA5" w14:textId="77777777" w:rsidR="00CB18E6" w:rsidRDefault="00CB18E6" w:rsidP="00CB18E6">
      <w:pPr>
        <w:pStyle w:val="Heading1"/>
        <w:shd w:val="clear" w:color="auto" w:fill="FFFFFF"/>
        <w:spacing w:before="0" w:after="0"/>
        <w:rPr>
          <w:rFonts w:ascii="Arial" w:hAnsi="Arial" w:cs="Arial"/>
          <w:b w:val="0"/>
          <w:bCs w:val="0"/>
          <w:color w:val="0F1111"/>
          <w:sz w:val="24"/>
          <w:szCs w:val="24"/>
          <w:shd w:val="clear" w:color="auto" w:fill="FFFFFF"/>
        </w:rPr>
      </w:pPr>
      <w:r w:rsidRPr="00CB18E6">
        <w:rPr>
          <w:rFonts w:ascii="Arial" w:hAnsi="Arial"/>
          <w:b w:val="0"/>
          <w:bCs w:val="0"/>
          <w:sz w:val="24"/>
          <w:szCs w:val="24"/>
        </w:rPr>
        <w:t>Hood, Robert E.</w:t>
      </w:r>
      <w:r w:rsidRPr="00CB18E6">
        <w:rPr>
          <w:rFonts w:ascii="Arial" w:eastAsia="Times New Roman" w:hAnsi="Arial" w:cs="Arial"/>
          <w:b w:val="0"/>
          <w:bCs w:val="0"/>
          <w:color w:val="0F1111"/>
          <w:kern w:val="36"/>
          <w:sz w:val="24"/>
          <w:szCs w:val="24"/>
        </w:rPr>
        <w:t xml:space="preserve"> </w:t>
      </w:r>
      <w:r w:rsidRPr="00CB18E6">
        <w:rPr>
          <w:rFonts w:ascii="Arial" w:eastAsia="Times New Roman" w:hAnsi="Arial" w:cs="Arial"/>
          <w:b w:val="0"/>
          <w:bCs w:val="0"/>
          <w:i/>
          <w:iCs/>
          <w:color w:val="0F1111"/>
          <w:kern w:val="36"/>
          <w:sz w:val="24"/>
          <w:szCs w:val="24"/>
        </w:rPr>
        <w:t>Social Teachings in the Episcopal Church</w:t>
      </w:r>
      <w:r w:rsidRPr="00CB18E6">
        <w:rPr>
          <w:rFonts w:ascii="Arial" w:eastAsia="Times New Roman" w:hAnsi="Arial" w:cs="Arial"/>
          <w:b w:val="0"/>
          <w:bCs w:val="0"/>
          <w:color w:val="0F1111"/>
          <w:kern w:val="36"/>
          <w:sz w:val="24"/>
          <w:szCs w:val="24"/>
        </w:rPr>
        <w:t xml:space="preserve">. </w:t>
      </w:r>
      <w:r w:rsidRPr="00CB18E6">
        <w:rPr>
          <w:rFonts w:ascii="Arial" w:hAnsi="Arial" w:cs="Arial"/>
          <w:b w:val="0"/>
          <w:bCs w:val="0"/>
          <w:color w:val="0F1111"/>
          <w:sz w:val="24"/>
          <w:szCs w:val="24"/>
          <w:shd w:val="clear" w:color="auto" w:fill="FFFFFF"/>
        </w:rPr>
        <w:t xml:space="preserve">Morehouse Pub Co </w:t>
      </w:r>
    </w:p>
    <w:p w14:paraId="4B8F10DE" w14:textId="2E848CB1" w:rsidR="00CB18E6" w:rsidRPr="00CB18E6" w:rsidRDefault="00CB18E6" w:rsidP="00CB18E6">
      <w:pPr>
        <w:pStyle w:val="Heading1"/>
        <w:shd w:val="clear" w:color="auto" w:fill="FFFFFF"/>
        <w:spacing w:before="0" w:after="0"/>
        <w:ind w:firstLine="720"/>
        <w:rPr>
          <w:rFonts w:ascii="Arial" w:hAnsi="Arial"/>
          <w:b w:val="0"/>
          <w:bCs w:val="0"/>
          <w:sz w:val="24"/>
          <w:szCs w:val="24"/>
        </w:rPr>
      </w:pPr>
      <w:r w:rsidRPr="00CB18E6">
        <w:rPr>
          <w:rFonts w:ascii="Arial" w:hAnsi="Arial" w:cs="Arial"/>
          <w:b w:val="0"/>
          <w:bCs w:val="0"/>
          <w:color w:val="0F1111"/>
          <w:sz w:val="24"/>
          <w:szCs w:val="24"/>
          <w:shd w:val="clear" w:color="auto" w:fill="FFFFFF"/>
        </w:rPr>
        <w:t>(January 1, 1990)</w:t>
      </w:r>
      <w:r>
        <w:rPr>
          <w:rFonts w:ascii="Arial" w:hAnsi="Arial" w:cs="Arial"/>
          <w:b w:val="0"/>
          <w:bCs w:val="0"/>
          <w:color w:val="0F1111"/>
          <w:sz w:val="24"/>
          <w:szCs w:val="24"/>
          <w:shd w:val="clear" w:color="auto" w:fill="FFFFFF"/>
        </w:rPr>
        <w:t>.</w:t>
      </w:r>
    </w:p>
    <w:p w14:paraId="77C68D77" w14:textId="72AC0029" w:rsidR="000D6A72" w:rsidRPr="00396386" w:rsidRDefault="000D6A72" w:rsidP="008E6A78">
      <w:pPr>
        <w:rPr>
          <w:rFonts w:ascii="Arial" w:hAnsi="Arial"/>
        </w:rPr>
      </w:pPr>
      <w:proofErr w:type="spellStart"/>
      <w:r w:rsidRPr="00396386">
        <w:rPr>
          <w:rFonts w:ascii="Arial" w:hAnsi="Arial"/>
        </w:rPr>
        <w:t>Kesselus</w:t>
      </w:r>
      <w:proofErr w:type="spellEnd"/>
      <w:r w:rsidRPr="00396386">
        <w:rPr>
          <w:rFonts w:ascii="Arial" w:hAnsi="Arial"/>
        </w:rPr>
        <w:t xml:space="preserve">, Kenneth. John E. Hines: Granite on Fire. ETSS, 1995. </w:t>
      </w:r>
    </w:p>
    <w:p w14:paraId="0C856B7C" w14:textId="77777777" w:rsidR="00396386" w:rsidRDefault="000D6A72" w:rsidP="008E6A78">
      <w:pPr>
        <w:rPr>
          <w:rFonts w:ascii="Arial" w:hAnsi="Arial"/>
          <w:i/>
          <w:iCs/>
        </w:rPr>
      </w:pPr>
      <w:r w:rsidRPr="00396386">
        <w:rPr>
          <w:rFonts w:ascii="Arial" w:hAnsi="Arial"/>
        </w:rPr>
        <w:t xml:space="preserve">Markham, Ian S., and Crystal J. Hardin, eds. </w:t>
      </w:r>
      <w:r w:rsidRPr="00396386">
        <w:rPr>
          <w:rFonts w:ascii="Arial" w:hAnsi="Arial"/>
          <w:i/>
          <w:iCs/>
        </w:rPr>
        <w:t xml:space="preserve">Prophetic Preaching: The Hope or the </w:t>
      </w:r>
    </w:p>
    <w:p w14:paraId="597FD197" w14:textId="5928642B" w:rsidR="000D6A72" w:rsidRPr="00396386" w:rsidRDefault="000D6A72" w:rsidP="000D6A72">
      <w:pPr>
        <w:ind w:firstLine="720"/>
        <w:rPr>
          <w:rFonts w:ascii="Arial" w:hAnsi="Arial"/>
        </w:rPr>
      </w:pPr>
      <w:r w:rsidRPr="00396386">
        <w:rPr>
          <w:rFonts w:ascii="Arial" w:hAnsi="Arial"/>
          <w:i/>
          <w:iCs/>
        </w:rPr>
        <w:t>Curse of the Church?</w:t>
      </w:r>
      <w:r w:rsidRPr="00396386">
        <w:rPr>
          <w:rFonts w:ascii="Arial" w:hAnsi="Arial"/>
        </w:rPr>
        <w:t xml:space="preserve"> Church Publishing, 2020. </w:t>
      </w:r>
    </w:p>
    <w:p w14:paraId="0763F8A0" w14:textId="77777777" w:rsidR="00396386" w:rsidRDefault="000D6A72" w:rsidP="00396386">
      <w:pPr>
        <w:rPr>
          <w:rFonts w:ascii="Arial" w:hAnsi="Arial"/>
          <w:i/>
          <w:iCs/>
        </w:rPr>
      </w:pPr>
      <w:r w:rsidRPr="00396386">
        <w:rPr>
          <w:rFonts w:ascii="Arial" w:hAnsi="Arial"/>
        </w:rPr>
        <w:t xml:space="preserve">Moss III, Otis. </w:t>
      </w:r>
      <w:r w:rsidRPr="00396386">
        <w:rPr>
          <w:rFonts w:ascii="Arial" w:hAnsi="Arial"/>
          <w:i/>
          <w:iCs/>
        </w:rPr>
        <w:t xml:space="preserve">Blue Note Preaching in a Post-Soul World: Finding Hope in an Age of </w:t>
      </w:r>
    </w:p>
    <w:p w14:paraId="4D7881B5" w14:textId="154EB434" w:rsidR="000D6A72" w:rsidRPr="00396386" w:rsidRDefault="000D6A72" w:rsidP="00396386">
      <w:pPr>
        <w:ind w:firstLine="720"/>
        <w:rPr>
          <w:rFonts w:ascii="Arial" w:hAnsi="Arial"/>
        </w:rPr>
      </w:pPr>
      <w:r w:rsidRPr="00396386">
        <w:rPr>
          <w:rFonts w:ascii="Arial" w:hAnsi="Arial"/>
          <w:i/>
          <w:iCs/>
        </w:rPr>
        <w:t>Despair</w:t>
      </w:r>
      <w:r w:rsidRPr="00396386">
        <w:rPr>
          <w:rFonts w:ascii="Arial" w:hAnsi="Arial"/>
        </w:rPr>
        <w:t xml:space="preserve">. Westminster John Knox, 2015. </w:t>
      </w:r>
    </w:p>
    <w:p w14:paraId="0B338836" w14:textId="77777777" w:rsidR="00396386" w:rsidRDefault="000D6A72" w:rsidP="008E6A78">
      <w:pPr>
        <w:rPr>
          <w:rFonts w:ascii="Arial" w:hAnsi="Arial"/>
        </w:rPr>
      </w:pPr>
      <w:r w:rsidRPr="00396386">
        <w:rPr>
          <w:rFonts w:ascii="Arial" w:hAnsi="Arial"/>
        </w:rPr>
        <w:t xml:space="preserve">Schade, Leah D. </w:t>
      </w:r>
      <w:r w:rsidRPr="00396386">
        <w:rPr>
          <w:rFonts w:ascii="Arial" w:hAnsi="Arial"/>
          <w:i/>
          <w:iCs/>
        </w:rPr>
        <w:t>Preaching in the Purple Zone: Ministry in the Red-Blue Divide</w:t>
      </w:r>
      <w:r w:rsidRPr="00396386">
        <w:rPr>
          <w:rFonts w:ascii="Arial" w:hAnsi="Arial"/>
        </w:rPr>
        <w:t xml:space="preserve">. </w:t>
      </w:r>
    </w:p>
    <w:p w14:paraId="087F1A86" w14:textId="5ECF2E14" w:rsidR="008E6A78" w:rsidRDefault="000D6A72" w:rsidP="000D6A72">
      <w:pPr>
        <w:ind w:firstLine="720"/>
        <w:rPr>
          <w:rFonts w:ascii="Arial" w:hAnsi="Arial"/>
        </w:rPr>
      </w:pPr>
      <w:r w:rsidRPr="00396386">
        <w:rPr>
          <w:rFonts w:ascii="Arial" w:hAnsi="Arial"/>
        </w:rPr>
        <w:t>Rowman &amp;</w:t>
      </w:r>
      <w:r w:rsidR="00396386">
        <w:rPr>
          <w:rFonts w:ascii="Arial" w:hAnsi="Arial"/>
        </w:rPr>
        <w:t xml:space="preserve"> </w:t>
      </w:r>
      <w:r w:rsidRPr="00396386">
        <w:rPr>
          <w:rFonts w:ascii="Arial" w:hAnsi="Arial"/>
        </w:rPr>
        <w:t>Littlefield, 2019.</w:t>
      </w:r>
    </w:p>
    <w:p w14:paraId="045031F7" w14:textId="77777777" w:rsidR="00B90FC3" w:rsidRDefault="00CB18E6" w:rsidP="00B90FC3">
      <w:pPr>
        <w:shd w:val="clear" w:color="auto" w:fill="FFFFFF"/>
        <w:rPr>
          <w:rFonts w:ascii="Arial" w:hAnsi="Arial"/>
        </w:rPr>
      </w:pPr>
      <w:r w:rsidRPr="00B90FC3">
        <w:rPr>
          <w:rFonts w:ascii="Arial" w:hAnsi="Arial"/>
        </w:rPr>
        <w:t>Thurman</w:t>
      </w:r>
      <w:r w:rsidR="00B90FC3" w:rsidRPr="00B90FC3">
        <w:rPr>
          <w:rFonts w:ascii="Arial" w:hAnsi="Arial"/>
        </w:rPr>
        <w:t>, Howard.</w:t>
      </w:r>
      <w:r w:rsidR="00B90FC3" w:rsidRPr="00B90FC3">
        <w:rPr>
          <w:rFonts w:ascii="Arial" w:hAnsi="Arial"/>
          <w:kern w:val="36"/>
        </w:rPr>
        <w:t xml:space="preserve"> </w:t>
      </w:r>
      <w:r w:rsidR="00B90FC3" w:rsidRPr="00B90FC3">
        <w:rPr>
          <w:rFonts w:ascii="Arial" w:hAnsi="Arial"/>
          <w:i/>
          <w:iCs/>
          <w:kern w:val="36"/>
        </w:rPr>
        <w:t>Sermons on the Parables</w:t>
      </w:r>
      <w:r w:rsidR="00B90FC3" w:rsidRPr="00B90FC3">
        <w:rPr>
          <w:rFonts w:ascii="Arial" w:hAnsi="Arial"/>
          <w:kern w:val="36"/>
        </w:rPr>
        <w:t xml:space="preserve">. </w:t>
      </w:r>
      <w:r w:rsidR="00B90FC3" w:rsidRPr="00B90FC3">
        <w:rPr>
          <w:rFonts w:ascii="Arial" w:hAnsi="Arial"/>
        </w:rPr>
        <w:t>David B.</w:t>
      </w:r>
      <w:r w:rsidR="00B90FC3" w:rsidRPr="00B90FC3">
        <w:rPr>
          <w:rFonts w:ascii="Arial" w:hAnsi="Arial"/>
        </w:rPr>
        <w:t xml:space="preserve"> </w:t>
      </w:r>
      <w:r w:rsidR="00B90FC3" w:rsidRPr="00B90FC3">
        <w:rPr>
          <w:rFonts w:ascii="Arial" w:hAnsi="Arial"/>
        </w:rPr>
        <w:t>Gowler </w:t>
      </w:r>
      <w:r w:rsidR="00B90FC3" w:rsidRPr="00B90FC3">
        <w:rPr>
          <w:rFonts w:ascii="Arial" w:hAnsi="Arial"/>
        </w:rPr>
        <w:t>and</w:t>
      </w:r>
      <w:r w:rsidR="00B90FC3" w:rsidRPr="00B90FC3">
        <w:rPr>
          <w:rFonts w:ascii="Arial" w:hAnsi="Arial"/>
        </w:rPr>
        <w:t> Kipton E Jensen</w:t>
      </w:r>
      <w:r w:rsidR="00B90FC3">
        <w:rPr>
          <w:rFonts w:ascii="Arial" w:hAnsi="Arial"/>
        </w:rPr>
        <w:t xml:space="preserve"> </w:t>
      </w:r>
    </w:p>
    <w:p w14:paraId="6C3B14CD" w14:textId="4D27A0CA" w:rsidR="00B90FC3" w:rsidRPr="00B90FC3" w:rsidRDefault="00B90FC3" w:rsidP="00B90FC3">
      <w:pPr>
        <w:shd w:val="clear" w:color="auto" w:fill="FFFFFF"/>
        <w:ind w:firstLine="720"/>
        <w:rPr>
          <w:rFonts w:ascii="Arial" w:hAnsi="Arial"/>
        </w:rPr>
      </w:pPr>
      <w:r w:rsidRPr="00B90FC3">
        <w:rPr>
          <w:rFonts w:ascii="Arial" w:hAnsi="Arial"/>
        </w:rPr>
        <w:t>(</w:t>
      </w:r>
      <w:r w:rsidRPr="00B90FC3">
        <w:rPr>
          <w:rFonts w:ascii="Arial" w:hAnsi="Arial"/>
        </w:rPr>
        <w:t>eds</w:t>
      </w:r>
      <w:r w:rsidRPr="00B90FC3">
        <w:rPr>
          <w:rFonts w:ascii="Arial" w:hAnsi="Arial"/>
        </w:rPr>
        <w:t>)</w:t>
      </w:r>
      <w:r w:rsidRPr="00B90FC3">
        <w:rPr>
          <w:rFonts w:ascii="Arial" w:hAnsi="Arial"/>
        </w:rPr>
        <w:t>.</w:t>
      </w:r>
      <w:r>
        <w:rPr>
          <w:rFonts w:ascii="Arial" w:hAnsi="Arial"/>
          <w:shd w:val="clear" w:color="auto" w:fill="FFFFFF"/>
        </w:rPr>
        <w:t xml:space="preserve"> </w:t>
      </w:r>
      <w:r w:rsidRPr="00B90FC3">
        <w:rPr>
          <w:rFonts w:ascii="Arial" w:hAnsi="Arial"/>
          <w:shd w:val="clear" w:color="auto" w:fill="FFFFFF"/>
        </w:rPr>
        <w:t>Orbis Books</w:t>
      </w:r>
      <w:r w:rsidRPr="00B90FC3">
        <w:rPr>
          <w:rFonts w:ascii="Arial" w:hAnsi="Arial"/>
          <w:shd w:val="clear" w:color="auto" w:fill="FFFFFF"/>
        </w:rPr>
        <w:t>, 2001.</w:t>
      </w:r>
    </w:p>
    <w:p w14:paraId="340253E5" w14:textId="0E47FBF8" w:rsidR="00CB18E6" w:rsidRPr="00396386" w:rsidRDefault="00CB18E6" w:rsidP="00CB18E6">
      <w:pPr>
        <w:rPr>
          <w:rFonts w:ascii="Arial" w:hAnsi="Arial"/>
        </w:rPr>
      </w:pPr>
    </w:p>
    <w:sectPr w:rsidR="00CB18E6" w:rsidRPr="00396386" w:rsidSect="00350D5B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0E61" w14:textId="77777777" w:rsidR="00D343BE" w:rsidRDefault="00D343BE" w:rsidP="00D56B87">
      <w:r>
        <w:separator/>
      </w:r>
    </w:p>
  </w:endnote>
  <w:endnote w:type="continuationSeparator" w:id="0">
    <w:p w14:paraId="26AB4D96" w14:textId="77777777" w:rsidR="00D343BE" w:rsidRDefault="00D343BE" w:rsidP="00D5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notTrueType/>
    <w:pitch w:val="variable"/>
    <w:sig w:usb0="800000AF" w:usb1="5000204B" w:usb2="00000000" w:usb3="00000000" w:csb0="0000009B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A8A8" w14:textId="77777777" w:rsidR="00D56B87" w:rsidRPr="00D56B87" w:rsidRDefault="00D56B87" w:rsidP="00D56B87">
    <w:pPr>
      <w:rPr>
        <w:rFonts w:ascii="Arial" w:hAnsi="Arial"/>
        <w:b/>
        <w:sz w:val="28"/>
        <w:szCs w:val="28"/>
      </w:rPr>
    </w:pPr>
  </w:p>
  <w:p w14:paraId="1456219B" w14:textId="77777777" w:rsidR="00CA42E5" w:rsidRPr="00CA42E5" w:rsidRDefault="00CA42E5" w:rsidP="00CA42E5">
    <w:pPr>
      <w:tabs>
        <w:tab w:val="center" w:pos="4320"/>
        <w:tab w:val="right" w:pos="8640"/>
      </w:tabs>
      <w:jc w:val="right"/>
      <w:rPr>
        <w:rFonts w:cs="Times New Roman"/>
        <w:i/>
        <w:iCs/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DA4A" w14:textId="77777777" w:rsidR="00D343BE" w:rsidRDefault="00D343BE" w:rsidP="00D56B87">
      <w:r>
        <w:separator/>
      </w:r>
    </w:p>
  </w:footnote>
  <w:footnote w:type="continuationSeparator" w:id="0">
    <w:p w14:paraId="0551A6B1" w14:textId="77777777" w:rsidR="00D343BE" w:rsidRDefault="00D343BE" w:rsidP="00D5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328"/>
    <w:multiLevelType w:val="hybridMultilevel"/>
    <w:tmpl w:val="D554873C"/>
    <w:lvl w:ilvl="0" w:tplc="B4443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E22FF"/>
    <w:multiLevelType w:val="hybridMultilevel"/>
    <w:tmpl w:val="B816A33C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9199A"/>
    <w:multiLevelType w:val="hybridMultilevel"/>
    <w:tmpl w:val="A580AC3E"/>
    <w:lvl w:ilvl="0" w:tplc="8DEADD18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4B9293C"/>
    <w:multiLevelType w:val="hybridMultilevel"/>
    <w:tmpl w:val="63E84652"/>
    <w:lvl w:ilvl="0" w:tplc="EC0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73F90"/>
    <w:multiLevelType w:val="hybridMultilevel"/>
    <w:tmpl w:val="799CE2C2"/>
    <w:lvl w:ilvl="0" w:tplc="51082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12251B"/>
    <w:multiLevelType w:val="hybridMultilevel"/>
    <w:tmpl w:val="C82E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0F6F"/>
    <w:multiLevelType w:val="hybridMultilevel"/>
    <w:tmpl w:val="730AD9EA"/>
    <w:lvl w:ilvl="0" w:tplc="AC887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5520BA"/>
    <w:multiLevelType w:val="hybridMultilevel"/>
    <w:tmpl w:val="D4E87652"/>
    <w:lvl w:ilvl="0" w:tplc="C1485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E23461"/>
    <w:multiLevelType w:val="hybridMultilevel"/>
    <w:tmpl w:val="8A22AD5A"/>
    <w:lvl w:ilvl="0" w:tplc="5C78D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447863">
    <w:abstractNumId w:val="6"/>
  </w:num>
  <w:num w:numId="2" w16cid:durableId="1123576803">
    <w:abstractNumId w:val="7"/>
  </w:num>
  <w:num w:numId="3" w16cid:durableId="533082848">
    <w:abstractNumId w:val="0"/>
  </w:num>
  <w:num w:numId="4" w16cid:durableId="1948274926">
    <w:abstractNumId w:val="2"/>
  </w:num>
  <w:num w:numId="5" w16cid:durableId="146023452">
    <w:abstractNumId w:val="4"/>
  </w:num>
  <w:num w:numId="6" w16cid:durableId="68964848">
    <w:abstractNumId w:val="5"/>
  </w:num>
  <w:num w:numId="7" w16cid:durableId="628557575">
    <w:abstractNumId w:val="3"/>
  </w:num>
  <w:num w:numId="8" w16cid:durableId="896740752">
    <w:abstractNumId w:val="1"/>
  </w:num>
  <w:num w:numId="9" w16cid:durableId="418599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E4F"/>
    <w:rsid w:val="00020C16"/>
    <w:rsid w:val="000322A0"/>
    <w:rsid w:val="00040EF1"/>
    <w:rsid w:val="00071A6D"/>
    <w:rsid w:val="000851E1"/>
    <w:rsid w:val="000A1787"/>
    <w:rsid w:val="000A4768"/>
    <w:rsid w:val="000B0505"/>
    <w:rsid w:val="000B16FE"/>
    <w:rsid w:val="000D6A72"/>
    <w:rsid w:val="00114D4F"/>
    <w:rsid w:val="00162F64"/>
    <w:rsid w:val="00173FFB"/>
    <w:rsid w:val="00175EFE"/>
    <w:rsid w:val="0019384D"/>
    <w:rsid w:val="001A1ABF"/>
    <w:rsid w:val="001B2E75"/>
    <w:rsid w:val="001E7260"/>
    <w:rsid w:val="00212743"/>
    <w:rsid w:val="0021305D"/>
    <w:rsid w:val="0022244E"/>
    <w:rsid w:val="00247B08"/>
    <w:rsid w:val="0025484B"/>
    <w:rsid w:val="00261728"/>
    <w:rsid w:val="00273E36"/>
    <w:rsid w:val="00296F27"/>
    <w:rsid w:val="003022F0"/>
    <w:rsid w:val="003073C1"/>
    <w:rsid w:val="003112EB"/>
    <w:rsid w:val="00316978"/>
    <w:rsid w:val="003255D2"/>
    <w:rsid w:val="00326DF2"/>
    <w:rsid w:val="00350D5B"/>
    <w:rsid w:val="00385F6B"/>
    <w:rsid w:val="0039063B"/>
    <w:rsid w:val="00396386"/>
    <w:rsid w:val="003B3356"/>
    <w:rsid w:val="003C2DD9"/>
    <w:rsid w:val="003F22D7"/>
    <w:rsid w:val="004021D9"/>
    <w:rsid w:val="0042079F"/>
    <w:rsid w:val="004278AD"/>
    <w:rsid w:val="004311A6"/>
    <w:rsid w:val="00432BDB"/>
    <w:rsid w:val="0049618A"/>
    <w:rsid w:val="004B26E6"/>
    <w:rsid w:val="004B71F0"/>
    <w:rsid w:val="004F1F2A"/>
    <w:rsid w:val="0054015D"/>
    <w:rsid w:val="00541165"/>
    <w:rsid w:val="00585E24"/>
    <w:rsid w:val="00587EB4"/>
    <w:rsid w:val="005B1425"/>
    <w:rsid w:val="005B2BF8"/>
    <w:rsid w:val="005C4286"/>
    <w:rsid w:val="005D7030"/>
    <w:rsid w:val="005E736F"/>
    <w:rsid w:val="006279B9"/>
    <w:rsid w:val="00641130"/>
    <w:rsid w:val="00643E01"/>
    <w:rsid w:val="006577DE"/>
    <w:rsid w:val="006C2C1E"/>
    <w:rsid w:val="006F6E06"/>
    <w:rsid w:val="00711AA3"/>
    <w:rsid w:val="007360A7"/>
    <w:rsid w:val="00737EF4"/>
    <w:rsid w:val="007538D9"/>
    <w:rsid w:val="00761198"/>
    <w:rsid w:val="007722A6"/>
    <w:rsid w:val="00780210"/>
    <w:rsid w:val="00781B69"/>
    <w:rsid w:val="00790651"/>
    <w:rsid w:val="007C4B7F"/>
    <w:rsid w:val="00800599"/>
    <w:rsid w:val="008265A0"/>
    <w:rsid w:val="008816B0"/>
    <w:rsid w:val="0088194E"/>
    <w:rsid w:val="00882405"/>
    <w:rsid w:val="008B1026"/>
    <w:rsid w:val="008B6A24"/>
    <w:rsid w:val="008C668A"/>
    <w:rsid w:val="008E0DA2"/>
    <w:rsid w:val="008E6A78"/>
    <w:rsid w:val="008F1231"/>
    <w:rsid w:val="00960B3E"/>
    <w:rsid w:val="0099532E"/>
    <w:rsid w:val="009A3B12"/>
    <w:rsid w:val="009C2A0A"/>
    <w:rsid w:val="009F5D15"/>
    <w:rsid w:val="00A4028A"/>
    <w:rsid w:val="00A71F67"/>
    <w:rsid w:val="00AD71C5"/>
    <w:rsid w:val="00AE5EFB"/>
    <w:rsid w:val="00AE7F88"/>
    <w:rsid w:val="00B00316"/>
    <w:rsid w:val="00B030DE"/>
    <w:rsid w:val="00B31E8D"/>
    <w:rsid w:val="00B42424"/>
    <w:rsid w:val="00B4657F"/>
    <w:rsid w:val="00B673E9"/>
    <w:rsid w:val="00B90FC3"/>
    <w:rsid w:val="00B928B0"/>
    <w:rsid w:val="00B95C7C"/>
    <w:rsid w:val="00C10AAD"/>
    <w:rsid w:val="00C32E1B"/>
    <w:rsid w:val="00C3599D"/>
    <w:rsid w:val="00C415F0"/>
    <w:rsid w:val="00C47A3F"/>
    <w:rsid w:val="00C65DD5"/>
    <w:rsid w:val="00C82E4F"/>
    <w:rsid w:val="00C86773"/>
    <w:rsid w:val="00C90C12"/>
    <w:rsid w:val="00C95893"/>
    <w:rsid w:val="00CA42E5"/>
    <w:rsid w:val="00CB18E6"/>
    <w:rsid w:val="00CC3F56"/>
    <w:rsid w:val="00CF11A7"/>
    <w:rsid w:val="00D31373"/>
    <w:rsid w:val="00D343BE"/>
    <w:rsid w:val="00D3791D"/>
    <w:rsid w:val="00D4167B"/>
    <w:rsid w:val="00D56B87"/>
    <w:rsid w:val="00D64A6A"/>
    <w:rsid w:val="00D75E6D"/>
    <w:rsid w:val="00D80BDA"/>
    <w:rsid w:val="00DA2E2A"/>
    <w:rsid w:val="00DC1548"/>
    <w:rsid w:val="00DE0C08"/>
    <w:rsid w:val="00DE4911"/>
    <w:rsid w:val="00E00809"/>
    <w:rsid w:val="00E06F3D"/>
    <w:rsid w:val="00E36913"/>
    <w:rsid w:val="00E421CD"/>
    <w:rsid w:val="00E67336"/>
    <w:rsid w:val="00E67700"/>
    <w:rsid w:val="00E92480"/>
    <w:rsid w:val="00EE1293"/>
    <w:rsid w:val="00EE41D0"/>
    <w:rsid w:val="00F157B0"/>
    <w:rsid w:val="00F333F5"/>
    <w:rsid w:val="00F65DA6"/>
    <w:rsid w:val="00FA3624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C625D6"/>
  <w15:chartTrackingRefBased/>
  <w15:docId w15:val="{95E543C4-BFAC-4902-B78F-F3ACADCE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18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D31373"/>
    <w:pPr>
      <w:keepNext/>
      <w:keepLines/>
      <w:spacing w:line="256" w:lineRule="auto"/>
      <w:outlineLvl w:val="1"/>
    </w:pPr>
    <w:rPr>
      <w:rFonts w:ascii="Calibri" w:eastAsia="Calibri" w:hAnsi="Calibri" w:cs="Calibri"/>
      <w:color w:val="0C4C92"/>
      <w:kern w:val="2"/>
      <w:sz w:val="39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56B8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D56B87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D56B8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D56B87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19384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93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1E1"/>
    <w:pPr>
      <w:widowControl w:val="0"/>
      <w:overflowPunct w:val="0"/>
      <w:adjustRightInd w:val="0"/>
      <w:spacing w:after="240" w:line="275" w:lineRule="auto"/>
      <w:ind w:left="720"/>
      <w:contextualSpacing/>
    </w:pPr>
    <w:rPr>
      <w:rFonts w:ascii="Calibri" w:hAnsi="Calibri" w:cs="Calibri"/>
      <w:kern w:val="28"/>
      <w:sz w:val="22"/>
      <w:szCs w:val="22"/>
    </w:rPr>
  </w:style>
  <w:style w:type="paragraph" w:customStyle="1" w:styleId="Default">
    <w:name w:val="Default"/>
    <w:rsid w:val="002548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73E36"/>
    <w:rPr>
      <w:color w:val="0000FF"/>
      <w:u w:val="single"/>
    </w:rPr>
  </w:style>
  <w:style w:type="table" w:styleId="TableGrid">
    <w:name w:val="Table Grid"/>
    <w:basedOn w:val="TableNormal"/>
    <w:rsid w:val="00E0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1373"/>
    <w:rPr>
      <w:rFonts w:ascii="Calibri" w:eastAsia="Calibri" w:hAnsi="Calibri" w:cs="Calibri"/>
      <w:color w:val="0C4C92"/>
      <w:kern w:val="2"/>
      <w:sz w:val="39"/>
      <w:szCs w:val="24"/>
    </w:rPr>
  </w:style>
  <w:style w:type="character" w:customStyle="1" w:styleId="Heading1Char">
    <w:name w:val="Heading 1 Char"/>
    <w:basedOn w:val="DefaultParagraphFont"/>
    <w:link w:val="Heading1"/>
    <w:rsid w:val="00CB18E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347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6" ma:contentTypeDescription="Create a new document." ma:contentTypeScope="" ma:versionID="d7386be4e019e020eb1f894acfa24ab5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0b473864adc9fafccc6b2bdc848f1910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bb907-cb20-437c-acf6-4b6721bfb2fa" xsi:nil="true"/>
    <lcf76f155ced4ddcb4097134ff3c332f xmlns="5acfb6d8-951e-47bb-9c0d-b96add1fb54d">
      <Terms xmlns="http://schemas.microsoft.com/office/infopath/2007/PartnerControls"/>
    </lcf76f155ced4ddcb4097134ff3c332f>
    <_dlc_DocId xmlns="5edbb907-cb20-437c-acf6-4b6721bfb2fa">HYZDXXRYQ5Y4-223069029-21437</_dlc_DocId>
    <_dlc_DocIdUrl xmlns="5edbb907-cb20-437c-acf6-4b6721bfb2fa">
      <Url>https://epicenterorg.sharepoint.com/sites/EDoTDocs/BDWorking/_layouts/15/DocIdRedir.aspx?ID=HYZDXXRYQ5Y4-223069029-21437</Url>
      <Description>HYZDXXRYQ5Y4-223069029-21437</Description>
    </_dlc_DocIdUrl>
  </documentManagement>
</p:properties>
</file>

<file path=customXml/itemProps1.xml><?xml version="1.0" encoding="utf-8"?>
<ds:datastoreItem xmlns:ds="http://schemas.openxmlformats.org/officeDocument/2006/customXml" ds:itemID="{9D8C4228-AFBE-452A-B4C4-34121B2EA0B3}"/>
</file>

<file path=customXml/itemProps2.xml><?xml version="1.0" encoding="utf-8"?>
<ds:datastoreItem xmlns:ds="http://schemas.openxmlformats.org/officeDocument/2006/customXml" ds:itemID="{A967052B-8A47-433F-B773-5F5E98A6E7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3A27AC-6E0F-4626-B1AA-B1EE1C7B01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64FCD3-1DF8-4D61-A807-CC77330519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51C4A1-958C-4630-BFC8-39F85DA94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Iona School</vt:lpstr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Iona School</dc:title>
  <dc:subject/>
  <dc:creator>Sam Todd</dc:creator>
  <cp:keywords/>
  <cp:lastModifiedBy>Jim Harrington</cp:lastModifiedBy>
  <cp:revision>2</cp:revision>
  <cp:lastPrinted>2017-04-20T18:54:00Z</cp:lastPrinted>
  <dcterms:created xsi:type="dcterms:W3CDTF">2024-03-27T01:19:00Z</dcterms:created>
  <dcterms:modified xsi:type="dcterms:W3CDTF">2024-03-27T01:19:00Z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0x0101007F1F884C0E6B1C4D9D4ED6DAC94B15C5</vt:lpwstr>
  </property>
  <property fmtid="{D5CDD505-2E9C-101B-9397-08002B2CF9AE}" pid="3" name="_dlc_DocId">
    <vt:lpwstr>HYZDXXRYQ5Y4-223069029-19868</vt:lpwstr>
  </property>
  <property fmtid="{D5CDD505-2E9C-101B-9397-08002B2CF9AE}" pid="4" name="_dlc_DocIdItemGuid">
    <vt:lpwstr>1523e6a1-cc06-412e-b640-d60db8ca6262</vt:lpwstr>
  </property>
  <property fmtid="{D5CDD505-2E9C-101B-9397-08002B2CF9AE}" pid="5" name="_dlc_DocIdUrl">
    <vt:lpwstr>https://epicenterorg.sharepoint.com/sites/EDoTDocs/BDWorking/_layouts/15/DocIdRedir.aspx?ID=HYZDXXRYQ5Y4-223069029-19868, HYZDXXRYQ5Y4-223069029-19868</vt:lpwstr>
  </property>
  <property fmtid="{D5CDD505-2E9C-101B-9397-08002B2CF9AE}" pid="6" name="MediaServiceImageTags">
    <vt:lpwstr/>
  </property>
</Properties>
</file>