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A02D" w14:textId="77777777" w:rsidR="001735E9" w:rsidRPr="001735E9" w:rsidRDefault="001735E9" w:rsidP="001735E9">
      <w:pPr>
        <w:spacing w:line="288" w:lineRule="atLeast"/>
        <w:outlineLvl w:val="0"/>
        <w:rPr>
          <w:rFonts w:ascii="inherit" w:eastAsia="Times New Roman" w:hAnsi="inherit" w:cs="Times New Roman"/>
          <w:b/>
          <w:bCs/>
          <w:color w:val="1E73BE"/>
          <w:kern w:val="36"/>
          <w:sz w:val="45"/>
          <w:szCs w:val="45"/>
        </w:rPr>
      </w:pPr>
      <w:r w:rsidRPr="001735E9">
        <w:rPr>
          <w:rFonts w:ascii="inherit" w:eastAsia="Times New Roman" w:hAnsi="inherit" w:cs="Times New Roman"/>
          <w:b/>
          <w:bCs/>
          <w:color w:val="1E73BE"/>
          <w:kern w:val="36"/>
          <w:sz w:val="45"/>
          <w:szCs w:val="45"/>
        </w:rPr>
        <w:t>Innovating Into an Unknown Future</w:t>
      </w:r>
    </w:p>
    <w:p w14:paraId="207BA947" w14:textId="77777777" w:rsidR="001735E9" w:rsidRPr="001735E9" w:rsidRDefault="001735E9" w:rsidP="001735E9">
      <w:pPr>
        <w:rPr>
          <w:rFonts w:ascii="Times New Roman" w:eastAsia="Times New Roman" w:hAnsi="Times New Roman" w:cs="Times New Roman"/>
          <w:color w:val="595959"/>
          <w:sz w:val="22"/>
          <w:szCs w:val="22"/>
        </w:rPr>
      </w:pPr>
      <w:r w:rsidRPr="001735E9">
        <w:rPr>
          <w:rFonts w:ascii="Times New Roman" w:eastAsia="Times New Roman" w:hAnsi="Times New Roman" w:cs="Times New Roman"/>
          <w:color w:val="595959"/>
          <w:sz w:val="22"/>
          <w:szCs w:val="22"/>
          <w:bdr w:val="none" w:sz="0" w:space="0" w:color="auto" w:frame="1"/>
        </w:rPr>
        <w:t xml:space="preserve">November 21, </w:t>
      </w:r>
      <w:proofErr w:type="gramStart"/>
      <w:r w:rsidRPr="001735E9">
        <w:rPr>
          <w:rFonts w:ascii="Times New Roman" w:eastAsia="Times New Roman" w:hAnsi="Times New Roman" w:cs="Times New Roman"/>
          <w:color w:val="595959"/>
          <w:sz w:val="22"/>
          <w:szCs w:val="22"/>
          <w:bdr w:val="none" w:sz="0" w:space="0" w:color="auto" w:frame="1"/>
        </w:rPr>
        <w:t>2021</w:t>
      </w:r>
      <w:proofErr w:type="gramEnd"/>
      <w:r w:rsidRPr="001735E9">
        <w:rPr>
          <w:rFonts w:ascii="Times New Roman" w:eastAsia="Times New Roman" w:hAnsi="Times New Roman" w:cs="Times New Roman"/>
          <w:color w:val="595959"/>
          <w:sz w:val="22"/>
          <w:szCs w:val="22"/>
        </w:rPr>
        <w:t> </w:t>
      </w:r>
      <w:r w:rsidRPr="001735E9">
        <w:rPr>
          <w:rFonts w:ascii="Times New Roman" w:eastAsia="Times New Roman" w:hAnsi="Times New Roman" w:cs="Times New Roman"/>
          <w:color w:val="595959"/>
          <w:sz w:val="22"/>
          <w:szCs w:val="22"/>
          <w:bdr w:val="none" w:sz="0" w:space="0" w:color="auto" w:frame="1"/>
        </w:rPr>
        <w:t>by </w:t>
      </w:r>
      <w:hyperlink r:id="rId5" w:tooltip="View all posts by Susan Beaumont" w:history="1">
        <w:r w:rsidRPr="001735E9">
          <w:rPr>
            <w:rFonts w:ascii="Times New Roman" w:eastAsia="Times New Roman" w:hAnsi="Times New Roman" w:cs="Times New Roman"/>
            <w:color w:val="595959"/>
            <w:sz w:val="22"/>
            <w:szCs w:val="22"/>
            <w:bdr w:val="none" w:sz="0" w:space="0" w:color="auto" w:frame="1"/>
          </w:rPr>
          <w:t>Susan Beaumont</w:t>
        </w:r>
      </w:hyperlink>
    </w:p>
    <w:p w14:paraId="62EE9FF3" w14:textId="77777777" w:rsidR="001735E9" w:rsidRDefault="001735E9" w:rsidP="001735E9">
      <w:pPr>
        <w:rPr>
          <w:rFonts w:ascii="Times New Roman" w:eastAsia="Times New Roman" w:hAnsi="Times New Roman" w:cs="Times New Roman"/>
        </w:rPr>
      </w:pPr>
    </w:p>
    <w:p w14:paraId="4319D4D8" w14:textId="45297808" w:rsidR="001735E9" w:rsidRPr="001735E9" w:rsidRDefault="001735E9" w:rsidP="001735E9">
      <w:pPr>
        <w:rPr>
          <w:rFonts w:ascii="Times New Roman" w:eastAsia="Times New Roman" w:hAnsi="Times New Roman" w:cs="Times New Roman"/>
        </w:rPr>
      </w:pPr>
      <w:r w:rsidRPr="001735E9">
        <w:rPr>
          <w:rFonts w:ascii="Times New Roman" w:eastAsia="Times New Roman" w:hAnsi="Times New Roman" w:cs="Times New Roman"/>
        </w:rPr>
        <w:t>Photo by </w:t>
      </w:r>
      <w:proofErr w:type="spellStart"/>
      <w:r w:rsidRPr="001735E9">
        <w:rPr>
          <w:rFonts w:ascii="Times New Roman" w:eastAsia="Times New Roman" w:hAnsi="Times New Roman" w:cs="Times New Roman"/>
        </w:rPr>
        <w:fldChar w:fldCharType="begin"/>
      </w:r>
      <w:r w:rsidRPr="001735E9">
        <w:rPr>
          <w:rFonts w:ascii="Times New Roman" w:eastAsia="Times New Roman" w:hAnsi="Times New Roman" w:cs="Times New Roman"/>
        </w:rPr>
        <w:instrText xml:space="preserve"> HYPERLINK "https://unsplash.com/@karsten116?utm_source=unsplash&amp;utm_medium=referral&amp;utm_content=creditCopyText" </w:instrText>
      </w:r>
      <w:r w:rsidRPr="001735E9">
        <w:rPr>
          <w:rFonts w:ascii="Times New Roman" w:eastAsia="Times New Roman" w:hAnsi="Times New Roman" w:cs="Times New Roman"/>
        </w:rPr>
      </w:r>
      <w:r w:rsidRPr="001735E9">
        <w:rPr>
          <w:rFonts w:ascii="Times New Roman" w:eastAsia="Times New Roman" w:hAnsi="Times New Roman" w:cs="Times New Roman"/>
        </w:rPr>
        <w:fldChar w:fldCharType="separate"/>
      </w:r>
      <w:r w:rsidRPr="001735E9">
        <w:rPr>
          <w:rFonts w:ascii="Times New Roman" w:eastAsia="Times New Roman" w:hAnsi="Times New Roman" w:cs="Times New Roman"/>
          <w:color w:val="1E73BE"/>
          <w:bdr w:val="none" w:sz="0" w:space="0" w:color="auto" w:frame="1"/>
        </w:rPr>
        <w:t>Karsten</w:t>
      </w:r>
      <w:proofErr w:type="spellEnd"/>
      <w:r w:rsidRPr="001735E9">
        <w:rPr>
          <w:rFonts w:ascii="Times New Roman" w:eastAsia="Times New Roman" w:hAnsi="Times New Roman" w:cs="Times New Roman"/>
          <w:color w:val="1E73BE"/>
          <w:bdr w:val="none" w:sz="0" w:space="0" w:color="auto" w:frame="1"/>
        </w:rPr>
        <w:t xml:space="preserve"> </w:t>
      </w:r>
      <w:proofErr w:type="spellStart"/>
      <w:r w:rsidRPr="001735E9">
        <w:rPr>
          <w:rFonts w:ascii="Times New Roman" w:eastAsia="Times New Roman" w:hAnsi="Times New Roman" w:cs="Times New Roman"/>
          <w:color w:val="1E73BE"/>
          <w:bdr w:val="none" w:sz="0" w:space="0" w:color="auto" w:frame="1"/>
        </w:rPr>
        <w:t>Winegeart</w:t>
      </w:r>
      <w:proofErr w:type="spellEnd"/>
      <w:r w:rsidRPr="001735E9">
        <w:rPr>
          <w:rFonts w:ascii="Times New Roman" w:eastAsia="Times New Roman" w:hAnsi="Times New Roman" w:cs="Times New Roman"/>
        </w:rPr>
        <w:fldChar w:fldCharType="end"/>
      </w:r>
      <w:r w:rsidRPr="001735E9">
        <w:rPr>
          <w:rFonts w:ascii="Times New Roman" w:eastAsia="Times New Roman" w:hAnsi="Times New Roman" w:cs="Times New Roman"/>
        </w:rPr>
        <w:t> on </w:t>
      </w:r>
      <w:proofErr w:type="spellStart"/>
      <w:r w:rsidRPr="001735E9">
        <w:rPr>
          <w:rFonts w:ascii="Times New Roman" w:eastAsia="Times New Roman" w:hAnsi="Times New Roman" w:cs="Times New Roman"/>
        </w:rPr>
        <w:fldChar w:fldCharType="begin"/>
      </w:r>
      <w:r w:rsidRPr="001735E9">
        <w:rPr>
          <w:rFonts w:ascii="Times New Roman" w:eastAsia="Times New Roman" w:hAnsi="Times New Roman" w:cs="Times New Roman"/>
        </w:rPr>
        <w:instrText xml:space="preserve"> HYPERLINK "https://unsplash.com/s/photos/exploring?utm_source=unsplash&amp;utm_medium=referral&amp;utm_content=creditCopyText" </w:instrText>
      </w:r>
      <w:r w:rsidRPr="001735E9">
        <w:rPr>
          <w:rFonts w:ascii="Times New Roman" w:eastAsia="Times New Roman" w:hAnsi="Times New Roman" w:cs="Times New Roman"/>
        </w:rPr>
      </w:r>
      <w:r w:rsidRPr="001735E9">
        <w:rPr>
          <w:rFonts w:ascii="Times New Roman" w:eastAsia="Times New Roman" w:hAnsi="Times New Roman" w:cs="Times New Roman"/>
        </w:rPr>
        <w:fldChar w:fldCharType="separate"/>
      </w:r>
      <w:r w:rsidRPr="001735E9">
        <w:rPr>
          <w:rFonts w:ascii="Times New Roman" w:eastAsia="Times New Roman" w:hAnsi="Times New Roman" w:cs="Times New Roman"/>
          <w:color w:val="1E73BE"/>
          <w:bdr w:val="none" w:sz="0" w:space="0" w:color="auto" w:frame="1"/>
        </w:rPr>
        <w:t>Unsplash</w:t>
      </w:r>
      <w:proofErr w:type="spellEnd"/>
      <w:r w:rsidRPr="001735E9">
        <w:rPr>
          <w:rFonts w:ascii="Times New Roman" w:eastAsia="Times New Roman" w:hAnsi="Times New Roman" w:cs="Times New Roman"/>
        </w:rPr>
        <w:fldChar w:fldCharType="end"/>
      </w:r>
    </w:p>
    <w:p w14:paraId="51074A52" w14:textId="77777777" w:rsidR="001735E9" w:rsidRPr="001735E9" w:rsidRDefault="001735E9" w:rsidP="001735E9">
      <w:pPr>
        <w:spacing w:after="360"/>
        <w:rPr>
          <w:rFonts w:ascii="Times New Roman" w:eastAsia="Times New Roman" w:hAnsi="Times New Roman" w:cs="Times New Roman"/>
        </w:rPr>
      </w:pPr>
      <w:r w:rsidRPr="001735E9">
        <w:rPr>
          <w:rFonts w:ascii="Times New Roman" w:eastAsia="Times New Roman" w:hAnsi="Times New Roman" w:cs="Times New Roman"/>
        </w:rPr>
        <w:t>Many are turning to planning now, trying to coax order out of the chaos. It would be lovely if planning resolved liminality. It doesn’t.</w:t>
      </w:r>
    </w:p>
    <w:p w14:paraId="1FBAFC30" w14:textId="77777777" w:rsidR="001735E9" w:rsidRPr="001735E9" w:rsidRDefault="001735E9" w:rsidP="001735E9">
      <w:pPr>
        <w:spacing w:after="360"/>
        <w:rPr>
          <w:rFonts w:ascii="Times New Roman" w:eastAsia="Times New Roman" w:hAnsi="Times New Roman" w:cs="Times New Roman"/>
        </w:rPr>
      </w:pPr>
      <w:r w:rsidRPr="001735E9">
        <w:rPr>
          <w:rFonts w:ascii="Times New Roman" w:eastAsia="Times New Roman" w:hAnsi="Times New Roman" w:cs="Times New Roman"/>
        </w:rPr>
        <w:t>Plans create an artificial sense of control, but they cannot resolve the deep disorientation of a liminal season—a season in which something has ended but a new thing is not yet ready to begin. In fact, the wrong plan will distract you from the innovation needed to thrive in the next chapter.</w:t>
      </w:r>
    </w:p>
    <w:p w14:paraId="63699374" w14:textId="77777777" w:rsidR="001735E9" w:rsidRPr="001735E9" w:rsidRDefault="001735E9" w:rsidP="001735E9">
      <w:pPr>
        <w:spacing w:after="300" w:line="288" w:lineRule="atLeast"/>
        <w:outlineLvl w:val="2"/>
        <w:rPr>
          <w:rFonts w:ascii="inherit" w:eastAsia="Times New Roman" w:hAnsi="inherit" w:cs="Times New Roman"/>
          <w:color w:val="1E73BE"/>
          <w:sz w:val="30"/>
          <w:szCs w:val="30"/>
        </w:rPr>
      </w:pPr>
      <w:r w:rsidRPr="001735E9">
        <w:rPr>
          <w:rFonts w:ascii="inherit" w:eastAsia="Times New Roman" w:hAnsi="inherit" w:cs="Times New Roman"/>
          <w:color w:val="1E73BE"/>
          <w:sz w:val="30"/>
          <w:szCs w:val="30"/>
        </w:rPr>
        <w:t>The Fundamental Problem</w:t>
      </w:r>
    </w:p>
    <w:p w14:paraId="644AB70F" w14:textId="77777777" w:rsidR="001735E9" w:rsidRPr="001735E9" w:rsidRDefault="001735E9" w:rsidP="001735E9">
      <w:pPr>
        <w:spacing w:after="360"/>
        <w:rPr>
          <w:rFonts w:ascii="Times New Roman" w:eastAsia="Times New Roman" w:hAnsi="Times New Roman" w:cs="Times New Roman"/>
        </w:rPr>
      </w:pPr>
      <w:r w:rsidRPr="001735E9">
        <w:rPr>
          <w:rFonts w:ascii="Times New Roman" w:eastAsia="Times New Roman" w:hAnsi="Times New Roman" w:cs="Times New Roman"/>
        </w:rPr>
        <w:t>Traditional planning methods work as follows. You describe the current state of things. Envision a preferred future. Determine the size of the gap between the current state and the desired future state. Create an action plan to close the gap. It’s a linear approach to the management of time and resources. Start at point A and move to point B.</w:t>
      </w:r>
    </w:p>
    <w:p w14:paraId="215DA633" w14:textId="77777777" w:rsidR="001735E9" w:rsidRPr="001735E9" w:rsidRDefault="001735E9" w:rsidP="001735E9">
      <w:pPr>
        <w:spacing w:after="360"/>
        <w:rPr>
          <w:rFonts w:ascii="Times New Roman" w:eastAsia="Times New Roman" w:hAnsi="Times New Roman" w:cs="Times New Roman"/>
        </w:rPr>
      </w:pPr>
      <w:r w:rsidRPr="001735E9">
        <w:rPr>
          <w:rFonts w:ascii="Times New Roman" w:eastAsia="Times New Roman" w:hAnsi="Times New Roman" w:cs="Times New Roman"/>
        </w:rPr>
        <w:t>Learning in a liminal season isn’t linear. It is cyclical. We revisit the same themes and challenges over and over, each time from a slightly different vantage point. We learn things. We unlearn things. We relearn what we thought we had already mastered.</w:t>
      </w:r>
    </w:p>
    <w:p w14:paraId="20BDADA6" w14:textId="77777777" w:rsidR="001735E9" w:rsidRPr="001735E9" w:rsidRDefault="001735E9" w:rsidP="001735E9">
      <w:pPr>
        <w:spacing w:after="360"/>
        <w:rPr>
          <w:rFonts w:ascii="Times New Roman" w:eastAsia="Times New Roman" w:hAnsi="Times New Roman" w:cs="Times New Roman"/>
        </w:rPr>
      </w:pPr>
      <w:r w:rsidRPr="001735E9">
        <w:rPr>
          <w:rFonts w:ascii="Times New Roman" w:eastAsia="Times New Roman" w:hAnsi="Times New Roman" w:cs="Times New Roman"/>
        </w:rPr>
        <w:t>You shouldn’t be designing a linear plan to guide a cyclical learning process.</w:t>
      </w:r>
    </w:p>
    <w:p w14:paraId="27BB78D8" w14:textId="77777777" w:rsidR="001735E9" w:rsidRPr="001735E9" w:rsidRDefault="001735E9" w:rsidP="001735E9">
      <w:pPr>
        <w:spacing w:after="360"/>
        <w:rPr>
          <w:rFonts w:ascii="Times New Roman" w:eastAsia="Times New Roman" w:hAnsi="Times New Roman" w:cs="Times New Roman"/>
        </w:rPr>
      </w:pPr>
      <w:r w:rsidRPr="001735E9">
        <w:rPr>
          <w:rFonts w:ascii="Times New Roman" w:eastAsia="Times New Roman" w:hAnsi="Times New Roman" w:cs="Times New Roman"/>
        </w:rPr>
        <w:t>Another fundamental problem with our planning processes is the reliance on the past to predict the future. Often, our description of the current state rests on unstated assumptions that may no longer hold true. For example:</w:t>
      </w:r>
    </w:p>
    <w:p w14:paraId="5E17D181" w14:textId="77777777" w:rsidR="001735E9" w:rsidRPr="001735E9" w:rsidRDefault="001735E9" w:rsidP="001735E9">
      <w:pPr>
        <w:numPr>
          <w:ilvl w:val="0"/>
          <w:numId w:val="1"/>
        </w:numPr>
        <w:spacing w:after="150"/>
        <w:ind w:left="1440"/>
        <w:rPr>
          <w:rFonts w:ascii="Times New Roman" w:eastAsia="Times New Roman" w:hAnsi="Times New Roman" w:cs="Times New Roman"/>
        </w:rPr>
      </w:pPr>
      <w:r w:rsidRPr="001735E9">
        <w:rPr>
          <w:rFonts w:ascii="Times New Roman" w:eastAsia="Times New Roman" w:hAnsi="Times New Roman" w:cs="Times New Roman"/>
        </w:rPr>
        <w:t>Corporate worship on campus forms the centerpiece of congregational life.</w:t>
      </w:r>
    </w:p>
    <w:p w14:paraId="52CD364D" w14:textId="77777777" w:rsidR="001735E9" w:rsidRPr="001735E9" w:rsidRDefault="001735E9" w:rsidP="001735E9">
      <w:pPr>
        <w:numPr>
          <w:ilvl w:val="0"/>
          <w:numId w:val="1"/>
        </w:numPr>
        <w:spacing w:after="150"/>
        <w:ind w:left="1440"/>
        <w:rPr>
          <w:rFonts w:ascii="Times New Roman" w:eastAsia="Times New Roman" w:hAnsi="Times New Roman" w:cs="Times New Roman"/>
        </w:rPr>
      </w:pPr>
      <w:r w:rsidRPr="001735E9">
        <w:rPr>
          <w:rFonts w:ascii="Times New Roman" w:eastAsia="Times New Roman" w:hAnsi="Times New Roman" w:cs="Times New Roman"/>
        </w:rPr>
        <w:t>The best evaluators of health and vitality are worship attendance, membership, and operating budget.</w:t>
      </w:r>
    </w:p>
    <w:p w14:paraId="25A90C27" w14:textId="77777777" w:rsidR="001735E9" w:rsidRPr="001735E9" w:rsidRDefault="001735E9" w:rsidP="001735E9">
      <w:pPr>
        <w:numPr>
          <w:ilvl w:val="0"/>
          <w:numId w:val="1"/>
        </w:numPr>
        <w:spacing w:after="150"/>
        <w:ind w:left="1440"/>
        <w:rPr>
          <w:rFonts w:ascii="Times New Roman" w:eastAsia="Times New Roman" w:hAnsi="Times New Roman" w:cs="Times New Roman"/>
        </w:rPr>
      </w:pPr>
      <w:r w:rsidRPr="001735E9">
        <w:rPr>
          <w:rFonts w:ascii="Times New Roman" w:eastAsia="Times New Roman" w:hAnsi="Times New Roman" w:cs="Times New Roman"/>
        </w:rPr>
        <w:t>Membership is central to discipleship.</w:t>
      </w:r>
    </w:p>
    <w:p w14:paraId="61440863" w14:textId="77777777" w:rsidR="001735E9" w:rsidRPr="001735E9" w:rsidRDefault="001735E9" w:rsidP="001735E9">
      <w:pPr>
        <w:spacing w:after="360"/>
        <w:rPr>
          <w:rFonts w:ascii="Times New Roman" w:eastAsia="Times New Roman" w:hAnsi="Times New Roman" w:cs="Times New Roman"/>
        </w:rPr>
      </w:pPr>
      <w:r w:rsidRPr="001735E9">
        <w:rPr>
          <w:rFonts w:ascii="Times New Roman" w:eastAsia="Times New Roman" w:hAnsi="Times New Roman" w:cs="Times New Roman"/>
        </w:rPr>
        <w:t>We stand on the precipice of a future that will behave significantly different from the past.</w:t>
      </w:r>
    </w:p>
    <w:p w14:paraId="0A029E1A" w14:textId="77777777" w:rsidR="001735E9" w:rsidRPr="001735E9" w:rsidRDefault="001735E9" w:rsidP="001735E9">
      <w:pPr>
        <w:spacing w:after="360"/>
        <w:rPr>
          <w:rFonts w:ascii="Times New Roman" w:eastAsia="Times New Roman" w:hAnsi="Times New Roman" w:cs="Times New Roman"/>
        </w:rPr>
      </w:pPr>
      <w:r w:rsidRPr="001735E9">
        <w:rPr>
          <w:rFonts w:ascii="Times New Roman" w:eastAsia="Times New Roman" w:hAnsi="Times New Roman" w:cs="Times New Roman"/>
        </w:rPr>
        <w:t>We don’t have a clear picture of our present reality. It fluctuates daily. We are on the other side of the pandemic, except that we are not. People are settling into their new worship patterns, except that they are not.</w:t>
      </w:r>
    </w:p>
    <w:p w14:paraId="217800A6" w14:textId="77777777" w:rsidR="001735E9" w:rsidRPr="001735E9" w:rsidRDefault="001735E9" w:rsidP="001735E9">
      <w:pPr>
        <w:spacing w:after="360"/>
        <w:rPr>
          <w:rFonts w:ascii="Times New Roman" w:eastAsia="Times New Roman" w:hAnsi="Times New Roman" w:cs="Times New Roman"/>
        </w:rPr>
      </w:pPr>
      <w:r w:rsidRPr="001735E9">
        <w:rPr>
          <w:rFonts w:ascii="Times New Roman" w:eastAsia="Times New Roman" w:hAnsi="Times New Roman" w:cs="Times New Roman"/>
        </w:rPr>
        <w:t>Furthermore, we don’t yet have the language to describe a desired future state. What will success look like now? Who can say?</w:t>
      </w:r>
    </w:p>
    <w:p w14:paraId="13BD926F" w14:textId="77777777" w:rsidR="001735E9" w:rsidRPr="001735E9" w:rsidRDefault="001735E9" w:rsidP="001735E9">
      <w:pPr>
        <w:spacing w:after="300" w:line="288" w:lineRule="atLeast"/>
        <w:outlineLvl w:val="2"/>
        <w:rPr>
          <w:rFonts w:ascii="inherit" w:eastAsia="Times New Roman" w:hAnsi="inherit" w:cs="Times New Roman"/>
          <w:color w:val="1E73BE"/>
          <w:sz w:val="30"/>
          <w:szCs w:val="30"/>
        </w:rPr>
      </w:pPr>
      <w:r w:rsidRPr="001735E9">
        <w:rPr>
          <w:rFonts w:ascii="inherit" w:eastAsia="Times New Roman" w:hAnsi="inherit" w:cs="Times New Roman"/>
          <w:color w:val="1E73BE"/>
          <w:sz w:val="30"/>
          <w:szCs w:val="30"/>
        </w:rPr>
        <w:lastRenderedPageBreak/>
        <w:t>A Habit We Need to Break</w:t>
      </w:r>
    </w:p>
    <w:p w14:paraId="6AA773A7" w14:textId="77777777" w:rsidR="001735E9" w:rsidRPr="001735E9" w:rsidRDefault="001735E9" w:rsidP="001735E9">
      <w:pPr>
        <w:spacing w:after="360"/>
        <w:rPr>
          <w:rFonts w:ascii="Times New Roman" w:eastAsia="Times New Roman" w:hAnsi="Times New Roman" w:cs="Times New Roman"/>
        </w:rPr>
      </w:pPr>
      <w:r w:rsidRPr="001735E9">
        <w:rPr>
          <w:rFonts w:ascii="Times New Roman" w:eastAsia="Times New Roman" w:hAnsi="Times New Roman" w:cs="Times New Roman"/>
        </w:rPr>
        <w:t>When most of my clients talk about an upcoming learning season, they list a survey of the congregation as one of the primary activities they want to engage. Let’s do a survey to assess the needs and preferences of the existing congregation.</w:t>
      </w:r>
    </w:p>
    <w:p w14:paraId="350CCAE0" w14:textId="77777777" w:rsidR="001735E9" w:rsidRPr="001735E9" w:rsidRDefault="001735E9" w:rsidP="001735E9">
      <w:pPr>
        <w:spacing w:after="360"/>
        <w:rPr>
          <w:rFonts w:ascii="Times New Roman" w:eastAsia="Times New Roman" w:hAnsi="Times New Roman" w:cs="Times New Roman"/>
        </w:rPr>
      </w:pPr>
      <w:r w:rsidRPr="001735E9">
        <w:rPr>
          <w:rFonts w:ascii="Times New Roman" w:eastAsia="Times New Roman" w:hAnsi="Times New Roman" w:cs="Times New Roman"/>
        </w:rPr>
        <w:t>The problem with using surveys now is that they are designed to evaluate the past: existing programs, existing leadership, existing needs. They are also designed to measure satisfaction. And the implicit assumption is that any plans you generate will address areas of dissatisfaction. If the plan doesn’t do that, people feel that you’ve been disingenuous with them.</w:t>
      </w:r>
    </w:p>
    <w:p w14:paraId="46CFBADB" w14:textId="77777777" w:rsidR="001735E9" w:rsidRPr="001735E9" w:rsidRDefault="001735E9" w:rsidP="001735E9">
      <w:pPr>
        <w:spacing w:after="360"/>
        <w:rPr>
          <w:rFonts w:ascii="Times New Roman" w:eastAsia="Times New Roman" w:hAnsi="Times New Roman" w:cs="Times New Roman"/>
        </w:rPr>
      </w:pPr>
      <w:r w:rsidRPr="001735E9">
        <w:rPr>
          <w:rFonts w:ascii="Times New Roman" w:eastAsia="Times New Roman" w:hAnsi="Times New Roman" w:cs="Times New Roman"/>
        </w:rPr>
        <w:t>The satisfaction of our constituents should not be the primary driver of our learning agenda. Ask the average person sitting in the pew what needs to happen next, and you are likely to get a “deer in the headlights” response. Most congregants have no clue what needs to happen next to prepare the church for its future. You may elicit responses that describe their preferences for restoring an equilibrium. You are not likely to get any meaningful response about the future direction of the church.</w:t>
      </w:r>
    </w:p>
    <w:p w14:paraId="2A404857" w14:textId="77777777" w:rsidR="001735E9" w:rsidRPr="001735E9" w:rsidRDefault="001735E9" w:rsidP="001735E9">
      <w:pPr>
        <w:spacing w:after="300" w:line="288" w:lineRule="atLeast"/>
        <w:outlineLvl w:val="2"/>
        <w:rPr>
          <w:rFonts w:ascii="inherit" w:eastAsia="Times New Roman" w:hAnsi="inherit" w:cs="Times New Roman"/>
          <w:color w:val="1E73BE"/>
          <w:sz w:val="30"/>
          <w:szCs w:val="30"/>
        </w:rPr>
      </w:pPr>
      <w:r w:rsidRPr="001735E9">
        <w:rPr>
          <w:rFonts w:ascii="inherit" w:eastAsia="Times New Roman" w:hAnsi="inherit" w:cs="Times New Roman"/>
          <w:color w:val="1E73BE"/>
          <w:sz w:val="30"/>
          <w:szCs w:val="30"/>
        </w:rPr>
        <w:t>What You Should Do Instead</w:t>
      </w:r>
    </w:p>
    <w:p w14:paraId="7F23F0D7" w14:textId="77777777" w:rsidR="001735E9" w:rsidRPr="001735E9" w:rsidRDefault="001735E9" w:rsidP="001735E9">
      <w:pPr>
        <w:spacing w:after="360"/>
        <w:rPr>
          <w:rFonts w:ascii="Times New Roman" w:eastAsia="Times New Roman" w:hAnsi="Times New Roman" w:cs="Times New Roman"/>
        </w:rPr>
      </w:pPr>
      <w:r w:rsidRPr="001735E9">
        <w:rPr>
          <w:rFonts w:ascii="Times New Roman" w:eastAsia="Times New Roman" w:hAnsi="Times New Roman" w:cs="Times New Roman"/>
        </w:rPr>
        <w:t>Don’t misunderstand me. Of course, leaders need to keep a pulse on the interests, passions, and preferences of their constituent groups. If leaders get too far out in front of the people, no one will follow. However, determining constituent preferences is not the appropriate place to begin innovating.</w:t>
      </w:r>
    </w:p>
    <w:p w14:paraId="20DB7400" w14:textId="77777777" w:rsidR="001735E9" w:rsidRPr="001735E9" w:rsidRDefault="001735E9" w:rsidP="001735E9">
      <w:pPr>
        <w:spacing w:after="360"/>
        <w:rPr>
          <w:rFonts w:ascii="Times New Roman" w:eastAsia="Times New Roman" w:hAnsi="Times New Roman" w:cs="Times New Roman"/>
        </w:rPr>
      </w:pPr>
      <w:r w:rsidRPr="001735E9">
        <w:rPr>
          <w:rFonts w:ascii="Times New Roman" w:eastAsia="Times New Roman" w:hAnsi="Times New Roman" w:cs="Times New Roman"/>
        </w:rPr>
        <w:t>Innovation begins with naming the driving questions that will shape the next season of ministry.</w:t>
      </w:r>
    </w:p>
    <w:p w14:paraId="1DFDDC46" w14:textId="77777777" w:rsidR="001735E9" w:rsidRPr="001735E9" w:rsidRDefault="001735E9" w:rsidP="001735E9">
      <w:pPr>
        <w:spacing w:after="360"/>
        <w:rPr>
          <w:rFonts w:ascii="Times New Roman" w:eastAsia="Times New Roman" w:hAnsi="Times New Roman" w:cs="Times New Roman"/>
        </w:rPr>
      </w:pPr>
      <w:r w:rsidRPr="001735E9">
        <w:rPr>
          <w:rFonts w:ascii="Times New Roman" w:eastAsia="Times New Roman" w:hAnsi="Times New Roman" w:cs="Times New Roman"/>
        </w:rPr>
        <w:t>Driving questions name the real-world adaptive challenges your congregation is facing. A driving question is not currently answerable. It is a compelling question that, once answered, will significantly alter the way you approach ministry. Because the answer is not presently knowable, the organization must learn from the future as it emerges. This requires experimentation, iteration, and intentional reflection on lessons learned.</w:t>
      </w:r>
    </w:p>
    <w:p w14:paraId="2EF82CB7" w14:textId="77777777" w:rsidR="001735E9" w:rsidRPr="001735E9" w:rsidRDefault="001735E9" w:rsidP="001735E9">
      <w:pPr>
        <w:spacing w:after="360"/>
        <w:rPr>
          <w:rFonts w:ascii="Times New Roman" w:eastAsia="Times New Roman" w:hAnsi="Times New Roman" w:cs="Times New Roman"/>
        </w:rPr>
      </w:pPr>
      <w:r w:rsidRPr="001735E9">
        <w:rPr>
          <w:rFonts w:ascii="Times New Roman" w:eastAsia="Times New Roman" w:hAnsi="Times New Roman" w:cs="Times New Roman"/>
        </w:rPr>
        <w:t> Here are several examples of driving questions that may or may not be applicable to your context:</w:t>
      </w:r>
    </w:p>
    <w:p w14:paraId="01D846AB" w14:textId="77777777" w:rsidR="001735E9" w:rsidRPr="001735E9" w:rsidRDefault="001735E9" w:rsidP="001735E9">
      <w:pPr>
        <w:numPr>
          <w:ilvl w:val="0"/>
          <w:numId w:val="2"/>
        </w:numPr>
        <w:spacing w:after="150"/>
        <w:ind w:left="1440"/>
        <w:rPr>
          <w:rFonts w:ascii="Times New Roman" w:eastAsia="Times New Roman" w:hAnsi="Times New Roman" w:cs="Times New Roman"/>
        </w:rPr>
      </w:pPr>
      <w:r w:rsidRPr="001735E9">
        <w:rPr>
          <w:rFonts w:ascii="Times New Roman" w:eastAsia="Times New Roman" w:hAnsi="Times New Roman" w:cs="Times New Roman"/>
        </w:rPr>
        <w:t>What is the future of our campus now that ministry isn’t limited by geography or defined by place?</w:t>
      </w:r>
    </w:p>
    <w:p w14:paraId="611BCDF5" w14:textId="77777777" w:rsidR="001735E9" w:rsidRPr="001735E9" w:rsidRDefault="001735E9" w:rsidP="001735E9">
      <w:pPr>
        <w:numPr>
          <w:ilvl w:val="0"/>
          <w:numId w:val="2"/>
        </w:numPr>
        <w:spacing w:after="150"/>
        <w:ind w:left="1440"/>
        <w:rPr>
          <w:rFonts w:ascii="Times New Roman" w:eastAsia="Times New Roman" w:hAnsi="Times New Roman" w:cs="Times New Roman"/>
        </w:rPr>
      </w:pPr>
      <w:r w:rsidRPr="001735E9">
        <w:rPr>
          <w:rFonts w:ascii="Times New Roman" w:eastAsia="Times New Roman" w:hAnsi="Times New Roman" w:cs="Times New Roman"/>
        </w:rPr>
        <w:t>What is the meaning of church membership for those who don’t engage the church through its campus?</w:t>
      </w:r>
    </w:p>
    <w:p w14:paraId="02B926EC" w14:textId="77777777" w:rsidR="001735E9" w:rsidRPr="001735E9" w:rsidRDefault="001735E9" w:rsidP="001735E9">
      <w:pPr>
        <w:numPr>
          <w:ilvl w:val="0"/>
          <w:numId w:val="2"/>
        </w:numPr>
        <w:spacing w:after="150"/>
        <w:ind w:left="1440"/>
        <w:rPr>
          <w:rFonts w:ascii="Times New Roman" w:eastAsia="Times New Roman" w:hAnsi="Times New Roman" w:cs="Times New Roman"/>
        </w:rPr>
      </w:pPr>
      <w:r w:rsidRPr="001735E9">
        <w:rPr>
          <w:rFonts w:ascii="Times New Roman" w:eastAsia="Times New Roman" w:hAnsi="Times New Roman" w:cs="Times New Roman"/>
        </w:rPr>
        <w:t>What does discipleship look like in an era when people are no longer interested in attending programs?</w:t>
      </w:r>
    </w:p>
    <w:p w14:paraId="1416D9F8" w14:textId="77777777" w:rsidR="001735E9" w:rsidRPr="001735E9" w:rsidRDefault="001735E9" w:rsidP="001735E9">
      <w:pPr>
        <w:spacing w:after="360"/>
        <w:rPr>
          <w:rFonts w:ascii="Times New Roman" w:eastAsia="Times New Roman" w:hAnsi="Times New Roman" w:cs="Times New Roman"/>
        </w:rPr>
      </w:pPr>
      <w:r w:rsidRPr="001735E9">
        <w:rPr>
          <w:rFonts w:ascii="Times New Roman" w:eastAsia="Times New Roman" w:hAnsi="Times New Roman" w:cs="Times New Roman"/>
        </w:rPr>
        <w:lastRenderedPageBreak/>
        <w:t>When you are forming your driving questions, avoid using “How do we…?” language. The word “how” may tempt you to design technical solutions to problems that are still unsolvable. Avoid questions like, “How do we grow the church? How do we get people to come back to worship? How do we get people to disciple their own children?”</w:t>
      </w:r>
    </w:p>
    <w:p w14:paraId="4BB4B558" w14:textId="77777777" w:rsidR="001735E9" w:rsidRPr="001735E9" w:rsidRDefault="001735E9" w:rsidP="001735E9">
      <w:pPr>
        <w:spacing w:after="360"/>
        <w:rPr>
          <w:rFonts w:ascii="Times New Roman" w:eastAsia="Times New Roman" w:hAnsi="Times New Roman" w:cs="Times New Roman"/>
        </w:rPr>
      </w:pPr>
      <w:r w:rsidRPr="001735E9">
        <w:rPr>
          <w:rFonts w:ascii="Times New Roman" w:eastAsia="Times New Roman" w:hAnsi="Times New Roman" w:cs="Times New Roman"/>
        </w:rPr>
        <w:t>If you lose yourself in technical problem solving, you will distract yourself from adaptive learning. Instead, take a step back and name the deeper adaptive challenges that lie behind the problem you feel tempted to solve.</w:t>
      </w:r>
    </w:p>
    <w:p w14:paraId="6E9DCEED" w14:textId="77777777" w:rsidR="001735E9" w:rsidRPr="001735E9" w:rsidRDefault="001735E9" w:rsidP="001735E9">
      <w:pPr>
        <w:spacing w:after="300" w:line="288" w:lineRule="atLeast"/>
        <w:outlineLvl w:val="2"/>
        <w:rPr>
          <w:rFonts w:ascii="inherit" w:eastAsia="Times New Roman" w:hAnsi="inherit" w:cs="Times New Roman"/>
          <w:color w:val="1E73BE"/>
          <w:sz w:val="30"/>
          <w:szCs w:val="30"/>
        </w:rPr>
      </w:pPr>
      <w:r w:rsidRPr="001735E9">
        <w:rPr>
          <w:rFonts w:ascii="inherit" w:eastAsia="Times New Roman" w:hAnsi="inherit" w:cs="Times New Roman"/>
          <w:color w:val="1E73BE"/>
          <w:sz w:val="30"/>
          <w:szCs w:val="30"/>
        </w:rPr>
        <w:t> Design Experiments to Learn More</w:t>
      </w:r>
    </w:p>
    <w:p w14:paraId="371851C2" w14:textId="77777777" w:rsidR="001735E9" w:rsidRPr="001735E9" w:rsidRDefault="001735E9" w:rsidP="001735E9">
      <w:pPr>
        <w:spacing w:after="360"/>
        <w:rPr>
          <w:rFonts w:ascii="Times New Roman" w:eastAsia="Times New Roman" w:hAnsi="Times New Roman" w:cs="Times New Roman"/>
        </w:rPr>
      </w:pPr>
      <w:r w:rsidRPr="001735E9">
        <w:rPr>
          <w:rFonts w:ascii="Times New Roman" w:eastAsia="Times New Roman" w:hAnsi="Times New Roman" w:cs="Times New Roman"/>
        </w:rPr>
        <w:t>Once you have identified your driving questions, design a set of experiments that will help you learn something about one or more of your driving questions.</w:t>
      </w:r>
    </w:p>
    <w:p w14:paraId="3B055C77" w14:textId="77777777" w:rsidR="001735E9" w:rsidRPr="001735E9" w:rsidRDefault="001735E9" w:rsidP="001735E9">
      <w:pPr>
        <w:rPr>
          <w:rFonts w:ascii="Times New Roman" w:eastAsia="Times New Roman" w:hAnsi="Times New Roman" w:cs="Times New Roman"/>
        </w:rPr>
      </w:pPr>
      <w:r w:rsidRPr="001735E9">
        <w:rPr>
          <w:rFonts w:ascii="Times New Roman" w:eastAsia="Times New Roman" w:hAnsi="Times New Roman" w:cs="Times New Roman"/>
        </w:rPr>
        <w:t>Effective experiments are </w:t>
      </w:r>
      <w:r w:rsidRPr="001735E9">
        <w:rPr>
          <w:rFonts w:ascii="Times New Roman" w:eastAsia="Times New Roman" w:hAnsi="Times New Roman" w:cs="Times New Roman"/>
          <w:i/>
          <w:iCs/>
          <w:bdr w:val="none" w:sz="0" w:space="0" w:color="auto" w:frame="1"/>
        </w:rPr>
        <w:t>not</w:t>
      </w:r>
      <w:r w:rsidRPr="001735E9">
        <w:rPr>
          <w:rFonts w:ascii="Times New Roman" w:eastAsia="Times New Roman" w:hAnsi="Times New Roman" w:cs="Times New Roman"/>
        </w:rPr>
        <w:t> meant to solve anything. They are meant to help you learn about your driving questions. In fact, you should avoid taking on any experiment that presumes to solve or bring resolution to a driving question. An effective experiment will:</w:t>
      </w:r>
    </w:p>
    <w:p w14:paraId="57B904AA" w14:textId="77777777" w:rsidR="001735E9" w:rsidRPr="001735E9" w:rsidRDefault="001735E9" w:rsidP="001735E9">
      <w:pPr>
        <w:numPr>
          <w:ilvl w:val="0"/>
          <w:numId w:val="3"/>
        </w:numPr>
        <w:spacing w:after="150"/>
        <w:ind w:left="1440"/>
        <w:rPr>
          <w:rFonts w:ascii="Times New Roman" w:eastAsia="Times New Roman" w:hAnsi="Times New Roman" w:cs="Times New Roman"/>
        </w:rPr>
      </w:pPr>
      <w:r w:rsidRPr="001735E9">
        <w:rPr>
          <w:rFonts w:ascii="Times New Roman" w:eastAsia="Times New Roman" w:hAnsi="Times New Roman" w:cs="Times New Roman"/>
        </w:rPr>
        <w:t>Distinguish technical problem solving from adaptive learning</w:t>
      </w:r>
    </w:p>
    <w:p w14:paraId="6FF4D9E0" w14:textId="77777777" w:rsidR="001735E9" w:rsidRPr="001735E9" w:rsidRDefault="001735E9" w:rsidP="001735E9">
      <w:pPr>
        <w:numPr>
          <w:ilvl w:val="0"/>
          <w:numId w:val="3"/>
        </w:numPr>
        <w:spacing w:after="150"/>
        <w:ind w:left="1440"/>
        <w:rPr>
          <w:rFonts w:ascii="Times New Roman" w:eastAsia="Times New Roman" w:hAnsi="Times New Roman" w:cs="Times New Roman"/>
        </w:rPr>
      </w:pPr>
      <w:r w:rsidRPr="001735E9">
        <w:rPr>
          <w:rFonts w:ascii="Times New Roman" w:eastAsia="Times New Roman" w:hAnsi="Times New Roman" w:cs="Times New Roman"/>
        </w:rPr>
        <w:t>Surface or engage conflict surrounding a driving question</w:t>
      </w:r>
    </w:p>
    <w:p w14:paraId="1F576AB3" w14:textId="77777777" w:rsidR="001735E9" w:rsidRPr="001735E9" w:rsidRDefault="001735E9" w:rsidP="001735E9">
      <w:pPr>
        <w:numPr>
          <w:ilvl w:val="0"/>
          <w:numId w:val="3"/>
        </w:numPr>
        <w:spacing w:after="150"/>
        <w:ind w:left="1440"/>
        <w:rPr>
          <w:rFonts w:ascii="Times New Roman" w:eastAsia="Times New Roman" w:hAnsi="Times New Roman" w:cs="Times New Roman"/>
        </w:rPr>
      </w:pPr>
      <w:r w:rsidRPr="001735E9">
        <w:rPr>
          <w:rFonts w:ascii="Times New Roman" w:eastAsia="Times New Roman" w:hAnsi="Times New Roman" w:cs="Times New Roman"/>
        </w:rPr>
        <w:t>Take a systemic approach, not an individual focus</w:t>
      </w:r>
    </w:p>
    <w:p w14:paraId="77A52679" w14:textId="77777777" w:rsidR="001735E9" w:rsidRPr="001735E9" w:rsidRDefault="001735E9" w:rsidP="001735E9">
      <w:pPr>
        <w:numPr>
          <w:ilvl w:val="0"/>
          <w:numId w:val="3"/>
        </w:numPr>
        <w:spacing w:after="150"/>
        <w:ind w:left="1440"/>
        <w:rPr>
          <w:rFonts w:ascii="Times New Roman" w:eastAsia="Times New Roman" w:hAnsi="Times New Roman" w:cs="Times New Roman"/>
        </w:rPr>
      </w:pPr>
      <w:r w:rsidRPr="001735E9">
        <w:rPr>
          <w:rFonts w:ascii="Times New Roman" w:eastAsia="Times New Roman" w:hAnsi="Times New Roman" w:cs="Times New Roman"/>
        </w:rPr>
        <w:t>Encourage appropriate risk taking</w:t>
      </w:r>
    </w:p>
    <w:p w14:paraId="15C1DACF" w14:textId="77777777" w:rsidR="001735E9" w:rsidRPr="001735E9" w:rsidRDefault="001735E9" w:rsidP="001735E9">
      <w:pPr>
        <w:numPr>
          <w:ilvl w:val="0"/>
          <w:numId w:val="3"/>
        </w:numPr>
        <w:spacing w:after="150"/>
        <w:ind w:left="1440"/>
        <w:rPr>
          <w:rFonts w:ascii="Times New Roman" w:eastAsia="Times New Roman" w:hAnsi="Times New Roman" w:cs="Times New Roman"/>
        </w:rPr>
      </w:pPr>
      <w:r w:rsidRPr="001735E9">
        <w:rPr>
          <w:rFonts w:ascii="Times New Roman" w:eastAsia="Times New Roman" w:hAnsi="Times New Roman" w:cs="Times New Roman"/>
        </w:rPr>
        <w:t>Facilitate learning</w:t>
      </w:r>
    </w:p>
    <w:p w14:paraId="48F3EB93" w14:textId="77777777" w:rsidR="001735E9" w:rsidRPr="001735E9" w:rsidRDefault="001735E9" w:rsidP="001735E9">
      <w:pPr>
        <w:numPr>
          <w:ilvl w:val="0"/>
          <w:numId w:val="3"/>
        </w:numPr>
        <w:spacing w:after="150"/>
        <w:ind w:left="1440"/>
        <w:rPr>
          <w:rFonts w:ascii="Times New Roman" w:eastAsia="Times New Roman" w:hAnsi="Times New Roman" w:cs="Times New Roman"/>
        </w:rPr>
      </w:pPr>
      <w:r w:rsidRPr="001735E9">
        <w:rPr>
          <w:rFonts w:ascii="Times New Roman" w:eastAsia="Times New Roman" w:hAnsi="Times New Roman" w:cs="Times New Roman"/>
        </w:rPr>
        <w:t>Involve testing hypotheses or unstated assumptions</w:t>
      </w:r>
    </w:p>
    <w:p w14:paraId="50A13EF8" w14:textId="77777777" w:rsidR="001735E9" w:rsidRPr="001735E9" w:rsidRDefault="001735E9" w:rsidP="001735E9">
      <w:pPr>
        <w:numPr>
          <w:ilvl w:val="0"/>
          <w:numId w:val="3"/>
        </w:numPr>
        <w:spacing w:after="150"/>
        <w:ind w:left="1440"/>
        <w:rPr>
          <w:rFonts w:ascii="Times New Roman" w:eastAsia="Times New Roman" w:hAnsi="Times New Roman" w:cs="Times New Roman"/>
        </w:rPr>
      </w:pPr>
      <w:r w:rsidRPr="001735E9">
        <w:rPr>
          <w:rFonts w:ascii="Times New Roman" w:eastAsia="Times New Roman" w:hAnsi="Times New Roman" w:cs="Times New Roman"/>
        </w:rPr>
        <w:t>Explore contrary or conflicting data</w:t>
      </w:r>
    </w:p>
    <w:p w14:paraId="54F97E65" w14:textId="77777777" w:rsidR="001735E9" w:rsidRPr="001735E9" w:rsidRDefault="001735E9" w:rsidP="001735E9">
      <w:pPr>
        <w:numPr>
          <w:ilvl w:val="0"/>
          <w:numId w:val="3"/>
        </w:numPr>
        <w:spacing w:after="150"/>
        <w:ind w:left="1440"/>
        <w:rPr>
          <w:rFonts w:ascii="Times New Roman" w:eastAsia="Times New Roman" w:hAnsi="Times New Roman" w:cs="Times New Roman"/>
        </w:rPr>
      </w:pPr>
      <w:r w:rsidRPr="001735E9">
        <w:rPr>
          <w:rFonts w:ascii="Times New Roman" w:eastAsia="Times New Roman" w:hAnsi="Times New Roman" w:cs="Times New Roman"/>
        </w:rPr>
        <w:t>Require mid-course corrections as you generate new knowledge</w:t>
      </w:r>
    </w:p>
    <w:p w14:paraId="0272BB6B" w14:textId="77777777" w:rsidR="001735E9" w:rsidRPr="001735E9" w:rsidRDefault="001735E9" w:rsidP="001735E9">
      <w:pPr>
        <w:spacing w:after="360"/>
        <w:rPr>
          <w:rFonts w:ascii="Times New Roman" w:eastAsia="Times New Roman" w:hAnsi="Times New Roman" w:cs="Times New Roman"/>
        </w:rPr>
      </w:pPr>
      <w:r w:rsidRPr="001735E9">
        <w:rPr>
          <w:rFonts w:ascii="Times New Roman" w:eastAsia="Times New Roman" w:hAnsi="Times New Roman" w:cs="Times New Roman"/>
        </w:rPr>
        <w:t>As you engage in your experiments, create an intentional process for reflecting on results, processing failure, iterating your approach, and trying again.</w:t>
      </w:r>
    </w:p>
    <w:p w14:paraId="068C995E" w14:textId="77777777" w:rsidR="001735E9" w:rsidRPr="001735E9" w:rsidRDefault="001735E9" w:rsidP="001735E9">
      <w:pPr>
        <w:spacing w:after="360"/>
        <w:rPr>
          <w:rFonts w:ascii="Times New Roman" w:eastAsia="Times New Roman" w:hAnsi="Times New Roman" w:cs="Times New Roman"/>
        </w:rPr>
      </w:pPr>
      <w:r w:rsidRPr="001735E9">
        <w:rPr>
          <w:rFonts w:ascii="Times New Roman" w:eastAsia="Times New Roman" w:hAnsi="Times New Roman" w:cs="Times New Roman"/>
        </w:rPr>
        <w:t>Eventually, the chaos of a liminal season will resolve itself. It is the essential nature of the Universe for order to arise out of chaos. Our job as leaders is to participate in the process of unfolding, to be led by the future itself until eventually a new coherence emerges—one that points the way to a more plannable future.</w:t>
      </w:r>
    </w:p>
    <w:p w14:paraId="5AE4660B" w14:textId="77777777" w:rsidR="001735E9" w:rsidRPr="001735E9" w:rsidRDefault="001735E9" w:rsidP="001735E9">
      <w:pPr>
        <w:spacing w:after="360"/>
        <w:rPr>
          <w:rFonts w:ascii="Times New Roman" w:eastAsia="Times New Roman" w:hAnsi="Times New Roman" w:cs="Times New Roman"/>
        </w:rPr>
      </w:pPr>
      <w:r w:rsidRPr="001735E9">
        <w:rPr>
          <w:rFonts w:ascii="Times New Roman" w:eastAsia="Times New Roman" w:hAnsi="Times New Roman" w:cs="Times New Roman"/>
        </w:rPr>
        <w:t>/</w:t>
      </w:r>
      <w:proofErr w:type="gramStart"/>
      <w:r w:rsidRPr="001735E9">
        <w:rPr>
          <w:rFonts w:ascii="Times New Roman" w:eastAsia="Times New Roman" w:hAnsi="Times New Roman" w:cs="Times New Roman"/>
        </w:rPr>
        <w:t>beau</w:t>
      </w:r>
      <w:proofErr w:type="gramEnd"/>
    </w:p>
    <w:p w14:paraId="072B9BFE" w14:textId="77777777" w:rsidR="001735E9" w:rsidRPr="001735E9" w:rsidRDefault="001735E9" w:rsidP="001735E9">
      <w:pPr>
        <w:shd w:val="clear" w:color="auto" w:fill="FFFFFF"/>
        <w:spacing w:line="288" w:lineRule="atLeast"/>
        <w:outlineLvl w:val="2"/>
        <w:rPr>
          <w:rFonts w:ascii="Open Sans" w:eastAsia="Times New Roman" w:hAnsi="Open Sans" w:cs="Open Sans"/>
          <w:b/>
          <w:bCs/>
          <w:color w:val="1E73BE"/>
          <w:sz w:val="18"/>
          <w:szCs w:val="18"/>
        </w:rPr>
      </w:pPr>
      <w:r w:rsidRPr="001735E9">
        <w:rPr>
          <w:rFonts w:ascii="Open Sans" w:eastAsia="Times New Roman" w:hAnsi="Open Sans" w:cs="Open Sans"/>
          <w:b/>
          <w:bCs/>
          <w:color w:val="1E73BE"/>
          <w:sz w:val="18"/>
          <w:szCs w:val="18"/>
          <w:bdr w:val="none" w:sz="0" w:space="0" w:color="auto" w:frame="1"/>
        </w:rPr>
        <w:t>Related</w:t>
      </w:r>
    </w:p>
    <w:p w14:paraId="2F0C07F6" w14:textId="77777777" w:rsidR="001735E9" w:rsidRPr="001735E9" w:rsidRDefault="00000000" w:rsidP="001735E9">
      <w:pPr>
        <w:shd w:val="clear" w:color="auto" w:fill="FFFFFF"/>
        <w:rPr>
          <w:rFonts w:ascii="Open Sans" w:eastAsia="Times New Roman" w:hAnsi="Open Sans" w:cs="Open Sans"/>
          <w:color w:val="3A3A3A"/>
          <w:sz w:val="26"/>
          <w:szCs w:val="26"/>
        </w:rPr>
      </w:pPr>
      <w:hyperlink r:id="rId6" w:tooltip="Getting on the Same Page Now" w:history="1">
        <w:r w:rsidR="001735E9" w:rsidRPr="001735E9">
          <w:rPr>
            <w:rFonts w:ascii="Open Sans" w:eastAsia="Times New Roman" w:hAnsi="Open Sans" w:cs="Open Sans"/>
            <w:color w:val="1E73BE"/>
            <w:sz w:val="26"/>
            <w:szCs w:val="26"/>
            <w:bdr w:val="none" w:sz="0" w:space="0" w:color="auto" w:frame="1"/>
          </w:rPr>
          <w:br/>
        </w:r>
      </w:hyperlink>
    </w:p>
    <w:p w14:paraId="787D5140" w14:textId="77777777" w:rsidR="0024568F" w:rsidRDefault="0024568F"/>
    <w:sectPr w:rsidR="0024568F" w:rsidSect="00EF6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47842"/>
    <w:multiLevelType w:val="multilevel"/>
    <w:tmpl w:val="A5C0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C7305A"/>
    <w:multiLevelType w:val="multilevel"/>
    <w:tmpl w:val="59EA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B12195"/>
    <w:multiLevelType w:val="multilevel"/>
    <w:tmpl w:val="ED2C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004501">
    <w:abstractNumId w:val="0"/>
  </w:num>
  <w:num w:numId="2" w16cid:durableId="1422792672">
    <w:abstractNumId w:val="2"/>
  </w:num>
  <w:num w:numId="3" w16cid:durableId="1248810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5E9"/>
    <w:rsid w:val="001735E9"/>
    <w:rsid w:val="0024568F"/>
    <w:rsid w:val="00EF6A9E"/>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2B0518"/>
  <w15:chartTrackingRefBased/>
  <w15:docId w15:val="{0640D415-10CC-0A4C-A5BA-F5C72689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35E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735E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5E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735E9"/>
    <w:rPr>
      <w:rFonts w:ascii="Times New Roman" w:eastAsia="Times New Roman" w:hAnsi="Times New Roman" w:cs="Times New Roman"/>
      <w:b/>
      <w:bCs/>
      <w:sz w:val="27"/>
      <w:szCs w:val="27"/>
    </w:rPr>
  </w:style>
  <w:style w:type="character" w:customStyle="1" w:styleId="posted-on">
    <w:name w:val="posted-on"/>
    <w:basedOn w:val="DefaultParagraphFont"/>
    <w:rsid w:val="001735E9"/>
  </w:style>
  <w:style w:type="character" w:customStyle="1" w:styleId="byline">
    <w:name w:val="byline"/>
    <w:basedOn w:val="DefaultParagraphFont"/>
    <w:rsid w:val="001735E9"/>
  </w:style>
  <w:style w:type="character" w:customStyle="1" w:styleId="author">
    <w:name w:val="author"/>
    <w:basedOn w:val="DefaultParagraphFont"/>
    <w:rsid w:val="001735E9"/>
  </w:style>
  <w:style w:type="character" w:styleId="Hyperlink">
    <w:name w:val="Hyperlink"/>
    <w:basedOn w:val="DefaultParagraphFont"/>
    <w:uiPriority w:val="99"/>
    <w:semiHidden/>
    <w:unhideWhenUsed/>
    <w:rsid w:val="001735E9"/>
    <w:rPr>
      <w:color w:val="0000FF"/>
      <w:u w:val="single"/>
    </w:rPr>
  </w:style>
  <w:style w:type="character" w:customStyle="1" w:styleId="author-name">
    <w:name w:val="author-name"/>
    <w:basedOn w:val="DefaultParagraphFont"/>
    <w:rsid w:val="001735E9"/>
  </w:style>
  <w:style w:type="paragraph" w:styleId="NormalWeb">
    <w:name w:val="Normal (Web)"/>
    <w:basedOn w:val="Normal"/>
    <w:uiPriority w:val="99"/>
    <w:semiHidden/>
    <w:unhideWhenUsed/>
    <w:rsid w:val="001735E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735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9269">
      <w:bodyDiv w:val="1"/>
      <w:marLeft w:val="0"/>
      <w:marRight w:val="0"/>
      <w:marTop w:val="0"/>
      <w:marBottom w:val="0"/>
      <w:divBdr>
        <w:top w:val="none" w:sz="0" w:space="0" w:color="auto"/>
        <w:left w:val="none" w:sz="0" w:space="0" w:color="auto"/>
        <w:bottom w:val="none" w:sz="0" w:space="0" w:color="auto"/>
        <w:right w:val="none" w:sz="0" w:space="0" w:color="auto"/>
      </w:divBdr>
      <w:divsChild>
        <w:div w:id="2029479080">
          <w:marLeft w:val="0"/>
          <w:marRight w:val="0"/>
          <w:marTop w:val="120"/>
          <w:marBottom w:val="0"/>
          <w:divBdr>
            <w:top w:val="none" w:sz="0" w:space="0" w:color="auto"/>
            <w:left w:val="none" w:sz="0" w:space="0" w:color="auto"/>
            <w:bottom w:val="none" w:sz="0" w:space="0" w:color="auto"/>
            <w:right w:val="none" w:sz="0" w:space="0" w:color="auto"/>
          </w:divBdr>
        </w:div>
        <w:div w:id="56099987">
          <w:marLeft w:val="0"/>
          <w:marRight w:val="0"/>
          <w:marTop w:val="480"/>
          <w:marBottom w:val="0"/>
          <w:divBdr>
            <w:top w:val="none" w:sz="0" w:space="0" w:color="auto"/>
            <w:left w:val="none" w:sz="0" w:space="0" w:color="auto"/>
            <w:bottom w:val="none" w:sz="0" w:space="0" w:color="auto"/>
            <w:right w:val="none" w:sz="0" w:space="0" w:color="auto"/>
          </w:divBdr>
          <w:divsChild>
            <w:div w:id="518814813">
              <w:marLeft w:val="0"/>
              <w:marRight w:val="0"/>
              <w:marTop w:val="0"/>
              <w:marBottom w:val="360"/>
              <w:divBdr>
                <w:top w:val="none" w:sz="0" w:space="0" w:color="auto"/>
                <w:left w:val="none" w:sz="0" w:space="0" w:color="auto"/>
                <w:bottom w:val="none" w:sz="0" w:space="0" w:color="auto"/>
                <w:right w:val="none" w:sz="0" w:space="0" w:color="auto"/>
              </w:divBdr>
            </w:div>
            <w:div w:id="625043997">
              <w:marLeft w:val="0"/>
              <w:marRight w:val="0"/>
              <w:marTop w:val="240"/>
              <w:marBottom w:val="240"/>
              <w:divBdr>
                <w:top w:val="none" w:sz="0" w:space="0" w:color="auto"/>
                <w:left w:val="none" w:sz="0" w:space="0" w:color="auto"/>
                <w:bottom w:val="none" w:sz="0" w:space="0" w:color="auto"/>
                <w:right w:val="none" w:sz="0" w:space="0" w:color="auto"/>
              </w:divBdr>
              <w:divsChild>
                <w:div w:id="850872483">
                  <w:marLeft w:val="0"/>
                  <w:marRight w:val="-300"/>
                  <w:marTop w:val="0"/>
                  <w:marBottom w:val="0"/>
                  <w:divBdr>
                    <w:top w:val="none" w:sz="0" w:space="0" w:color="auto"/>
                    <w:left w:val="none" w:sz="0" w:space="0" w:color="auto"/>
                    <w:bottom w:val="none" w:sz="0" w:space="0" w:color="auto"/>
                    <w:right w:val="none" w:sz="0" w:space="0" w:color="auto"/>
                  </w:divBdr>
                  <w:divsChild>
                    <w:div w:id="17131436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gregationalconsulting.org/getting-on-the-same-page-now/?relatedposts_hit=1&amp;relatedposts_origin=19351&amp;relatedposts_position=0" TargetMode="External"/><Relationship Id="rId11" Type="http://schemas.openxmlformats.org/officeDocument/2006/relationships/customXml" Target="../customXml/item3.xml"/><Relationship Id="rId5" Type="http://schemas.openxmlformats.org/officeDocument/2006/relationships/hyperlink" Target="https://www.congregationalconsulting.org/author/sbeaumon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6" ma:contentTypeDescription="Create a new document." ma:contentTypeScope="" ma:versionID="d7386be4e019e020eb1f894acfa24ab5">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0b473864adc9fafccc6b2bdc848f1910"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A1DDB6-D910-4D44-BC19-458162544412}"/>
</file>

<file path=customXml/itemProps2.xml><?xml version="1.0" encoding="utf-8"?>
<ds:datastoreItem xmlns:ds="http://schemas.openxmlformats.org/officeDocument/2006/customXml" ds:itemID="{33417E2B-45EB-4A37-B6A6-A6ECD941A5D0}"/>
</file>

<file path=customXml/itemProps3.xml><?xml version="1.0" encoding="utf-8"?>
<ds:datastoreItem xmlns:ds="http://schemas.openxmlformats.org/officeDocument/2006/customXml" ds:itemID="{B2BF2B72-437B-49AD-8CEC-87AD33EE1C70}"/>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5903</Characters>
  <Application>Microsoft Office Word</Application>
  <DocSecurity>0</DocSecurity>
  <Lines>49</Lines>
  <Paragraphs>13</Paragraphs>
  <ScaleCrop>false</ScaleCrop>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Trawin Malone</dc:creator>
  <cp:keywords/>
  <dc:description/>
  <cp:lastModifiedBy>Trawin Malone</cp:lastModifiedBy>
  <cp:revision>2</cp:revision>
  <dcterms:created xsi:type="dcterms:W3CDTF">2023-02-13T20:27:00Z</dcterms:created>
  <dcterms:modified xsi:type="dcterms:W3CDTF">2023-02-13T20:27:00Z</dcterms:modified>
</cp:coreProperties>
</file>