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4603618"/>
    <w:p w14:paraId="4CD4C6A6" w14:textId="77777777" w:rsidR="00AC3EC8" w:rsidRPr="004740F0" w:rsidRDefault="00AC3EC8" w:rsidP="00AC3EC8">
      <w:pPr>
        <w:jc w:val="center"/>
        <w:rPr>
          <w:rFonts w:ascii="Trajan Pro" w:hAnsi="Trajan Pro"/>
          <w:b/>
          <w:color w:val="206220"/>
          <w:sz w:val="28"/>
          <w:szCs w:val="28"/>
        </w:rPr>
      </w:pPr>
      <w:r>
        <w:rPr>
          <w:noProof/>
        </w:rPr>
        <mc:AlternateContent>
          <mc:Choice Requires="wps">
            <w:drawing>
              <wp:anchor distT="0" distB="0" distL="114300" distR="114300" simplePos="0" relativeHeight="251659264" behindDoc="0" locked="0" layoutInCell="1" allowOverlap="1" wp14:anchorId="2257ADCF" wp14:editId="18B3949A">
                <wp:simplePos x="0" y="0"/>
                <wp:positionH relativeFrom="column">
                  <wp:posOffset>5646420</wp:posOffset>
                </wp:positionH>
                <wp:positionV relativeFrom="paragraph">
                  <wp:posOffset>-289560</wp:posOffset>
                </wp:positionV>
                <wp:extent cx="571500" cy="30988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9880"/>
                        </a:xfrm>
                        <a:prstGeom prst="rect">
                          <a:avLst/>
                        </a:prstGeom>
                        <a:solidFill>
                          <a:sysClr val="window" lastClr="FFFFFF"/>
                        </a:solidFill>
                        <a:ln w="6350">
                          <a:solidFill>
                            <a:sysClr val="window" lastClr="FFFFFF"/>
                          </a:solidFill>
                        </a:ln>
                        <a:effectLst/>
                      </wps:spPr>
                      <wps:txbx>
                        <w:txbxContent>
                          <w:p w14:paraId="43DCE8DE" w14:textId="77777777" w:rsidR="00AC3EC8" w:rsidRPr="00350D5B" w:rsidRDefault="00AC3EC8" w:rsidP="00AC3EC8">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7ADCF"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5pGSAIAAMQEAAAOAAAAZHJzL2Uyb0RvYy54bWysVN1v2jAQf5+0/8Hy+5pAoaURoWJUTJNQ&#13;&#10;W4lOfTaOA9Ecn+czJOyv39mEj3Z72saDufOd7+N3v8v4vq012ymHFZic965SzpSRUFRmnfNvL/NP&#13;&#10;I87QC1MIDUblfK+Q308+fhg3NlN92IAulGMUxGDW2JxvvLdZkqDcqFrgFVhlyFiCq4Un1a2TwomG&#13;&#10;otc66afpTdKAK6wDqRDp9uFg5JMYvyyV9E9licoznXOqzcfTxXMVzmQyFtnaCbupZFeG+IsqalEZ&#13;&#10;SnoK9SC8YFtX/RaqrqQDhNJfSagTKMtKqtgDddNL33Wz3AirYi8EDtoTTPj/wsrH3dI+O+bbz9DS&#13;&#10;AGMTaBcgvyNhkzQWs84nYIoZkndotC1dHf6pBUYPCdv9CU/VeibpcnjbG6ZkkWS6Tu9Go4h3cn5s&#13;&#10;HfovCmoWhJw7GlcsQOwW6EN6kR1dQi4EXRXzSuuo7HGmHdsJmiwRooCGMy3Q02XO5/EXpksh3jzT&#13;&#10;hjU5v7kepodW/zkkJdAmFKQi3brCz1AFyberlmoJ4gqKPeHt4EBFtHJeUfMLqvxZOOIe4UX75J/o&#13;&#10;KDVQrdBJnG3A/fzTffAnSpCVs4a4nHP8sRVOESBfDZHlrjcYBPJHZTC87ZPiLi2rS4vZ1jMgUHu0&#13;&#10;uVZGMfh7fRRLB/Urrd00ZCWTMJJy59wfxZk/bBitrVTTaXQiulvhF2Zp5ZFmYbQv7atwtpu/J+I8&#13;&#10;wpH1IntHg4NvgNrAdOuhrCJHzqh2fKVViXPv1jrs4qUevc4fn8kvAAAA//8DAFBLAwQUAAYACAAA&#13;&#10;ACEAxD6GQOQAAAAOAQAADwAAAGRycy9kb3ducmV2LnhtbExPTVPCMBC9O+N/yKwz3iC1aCmlKeMo&#13;&#10;MlwUBA8eQ7M2lSbpNCnUf+9y0svO7L637yNfDKZhJ+x87ayAu3EEDG3pVG0rAR/7l1EKzAdplWyc&#13;&#10;RQE/6GFRXF/lMlPubN/xtAsVIxHrMylAh9BmnPtSo5F+7Fq0hH25zshAa1dx1ckziZuGx1GUcCNr&#13;&#10;Sw5atviksTzueiPgbXLcb17XU97r1fJ7iYn53MYrIW5vhuc5jcc5sIBD+PuASwfKDwUFO7jeKs8a&#13;&#10;AWk6i4kqYHT/kAAjxmx6uRwETGLgRc7/1yh+AQAA//8DAFBLAQItABQABgAIAAAAIQC2gziS/gAA&#13;&#10;AOEBAAATAAAAAAAAAAAAAAAAAAAAAABbQ29udGVudF9UeXBlc10ueG1sUEsBAi0AFAAGAAgAAAAh&#13;&#10;ADj9If/WAAAAlAEAAAsAAAAAAAAAAAAAAAAALwEAAF9yZWxzLy5yZWxzUEsBAi0AFAAGAAgAAAAh&#13;&#10;ABcHmkZIAgAAxAQAAA4AAAAAAAAAAAAAAAAALgIAAGRycy9lMm9Eb2MueG1sUEsBAi0AFAAGAAgA&#13;&#10;AAAhAMQ+hkDkAAAADgEAAA8AAAAAAAAAAAAAAAAAogQAAGRycy9kb3ducmV2LnhtbFBLBQYAAAAA&#13;&#10;BAAEAPMAAACzBQAAAAA=&#13;&#10;" fillcolor="window" strokecolor="window" strokeweight=".5pt">
                <v:path arrowok="t"/>
                <v:textbox>
                  <w:txbxContent>
                    <w:p w14:paraId="43DCE8DE" w14:textId="77777777" w:rsidR="00AC3EC8" w:rsidRPr="00350D5B" w:rsidRDefault="00AC3EC8" w:rsidP="00AC3EC8">
                      <w:pPr>
                        <w:spacing w:line="480" w:lineRule="auto"/>
                        <w:rPr>
                          <w:rFonts w:ascii="Arial" w:hAnsi="Arial"/>
                          <w:color w:val="A6A6A6"/>
                        </w:rPr>
                      </w:pPr>
                    </w:p>
                  </w:txbxContent>
                </v:textbox>
              </v:shape>
            </w:pict>
          </mc:Fallback>
        </mc:AlternateContent>
      </w:r>
      <w:r>
        <w:rPr>
          <w:noProof/>
        </w:rPr>
        <w:drawing>
          <wp:anchor distT="0" distB="0" distL="114300" distR="114300" simplePos="0" relativeHeight="251660288" behindDoc="1" locked="0" layoutInCell="1" allowOverlap="1" wp14:anchorId="3C58867A" wp14:editId="2B2BC871">
            <wp:simplePos x="0" y="0"/>
            <wp:positionH relativeFrom="column">
              <wp:posOffset>670560</wp:posOffset>
            </wp:positionH>
            <wp:positionV relativeFrom="paragraph">
              <wp:posOffset>68580</wp:posOffset>
            </wp:positionV>
            <wp:extent cx="780415" cy="756285"/>
            <wp:effectExtent l="0" t="0" r="0" b="0"/>
            <wp:wrapNone/>
            <wp:docPr id="2" name="Picture 1" descr="A picture containing text, sign, outdoor, stree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sign, outdoor, stree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19D5A8BF" w14:textId="77777777" w:rsidR="00AC3EC8" w:rsidRDefault="00AC3EC8" w:rsidP="00AC3EC8">
      <w:pPr>
        <w:spacing w:before="6"/>
        <w:jc w:val="center"/>
        <w:rPr>
          <w:rFonts w:ascii="Arial"/>
          <w:b/>
          <w:color w:val="242828"/>
        </w:rPr>
      </w:pPr>
    </w:p>
    <w:p w14:paraId="34B76414" w14:textId="24D101A0" w:rsidR="00AC3EC8" w:rsidRPr="007722A6" w:rsidRDefault="007F1A70" w:rsidP="007F1A70">
      <w:pPr>
        <w:tabs>
          <w:tab w:val="left" w:pos="1665"/>
          <w:tab w:val="center" w:pos="4680"/>
        </w:tabs>
        <w:spacing w:before="6"/>
        <w:jc w:val="center"/>
        <w:rPr>
          <w:rFonts w:ascii="Arial"/>
          <w:b/>
          <w:bCs/>
        </w:rPr>
      </w:pPr>
      <w:r>
        <w:rPr>
          <w:rFonts w:ascii="Arial"/>
          <w:b/>
        </w:rPr>
        <w:t>Narratives and Choices</w:t>
      </w:r>
    </w:p>
    <w:p w14:paraId="7A87320C" w14:textId="77777777" w:rsidR="00AC3EC8" w:rsidRPr="007722A6" w:rsidRDefault="00AC3EC8" w:rsidP="007F1A70">
      <w:pPr>
        <w:jc w:val="center"/>
        <w:rPr>
          <w:rFonts w:ascii="Arial"/>
          <w:b/>
          <w:bCs/>
        </w:rPr>
      </w:pPr>
      <w:r>
        <w:rPr>
          <w:rFonts w:ascii="Arial"/>
          <w:b/>
          <w:bCs/>
        </w:rPr>
        <w:t>Year 3</w:t>
      </w:r>
      <w:r w:rsidRPr="007722A6">
        <w:rPr>
          <w:rFonts w:ascii="Arial"/>
          <w:b/>
          <w:bCs/>
        </w:rPr>
        <w:t>, Track</w:t>
      </w:r>
      <w:r>
        <w:rPr>
          <w:rFonts w:ascii="Arial"/>
          <w:b/>
          <w:bCs/>
        </w:rPr>
        <w:t>(</w:t>
      </w:r>
      <w:r w:rsidRPr="007722A6">
        <w:rPr>
          <w:rFonts w:ascii="Arial"/>
          <w:b/>
          <w:bCs/>
        </w:rPr>
        <w:t>s</w:t>
      </w:r>
      <w:r>
        <w:rPr>
          <w:rFonts w:ascii="Arial"/>
          <w:b/>
          <w:bCs/>
        </w:rPr>
        <w:t>)</w:t>
      </w:r>
    </w:p>
    <w:p w14:paraId="2F97EDF2" w14:textId="4165B09B" w:rsidR="00AC3EC8" w:rsidRPr="007722A6" w:rsidRDefault="003C5DFD" w:rsidP="007F1A70">
      <w:pPr>
        <w:jc w:val="center"/>
        <w:rPr>
          <w:rFonts w:ascii="Arial"/>
          <w:b/>
          <w:bCs/>
        </w:rPr>
      </w:pPr>
      <w:r>
        <w:rPr>
          <w:rFonts w:ascii="Arial"/>
          <w:b/>
          <w:bCs/>
        </w:rPr>
        <w:t>18 Feb 2023</w:t>
      </w:r>
    </w:p>
    <w:p w14:paraId="729032DB" w14:textId="77777777" w:rsidR="00AC3EC8" w:rsidRPr="007722A6" w:rsidRDefault="00AC3EC8" w:rsidP="007F1A70">
      <w:pPr>
        <w:jc w:val="center"/>
        <w:rPr>
          <w:rFonts w:ascii="Arial"/>
          <w:b/>
          <w:bCs/>
        </w:rPr>
      </w:pPr>
      <w:r>
        <w:rPr>
          <w:rFonts w:ascii="Arial"/>
          <w:b/>
          <w:bCs/>
        </w:rPr>
        <w:t>Dr. Richard Sneed</w:t>
      </w:r>
    </w:p>
    <w:p w14:paraId="20FBE283" w14:textId="77777777" w:rsidR="00AC3EC8" w:rsidRPr="007722A6" w:rsidRDefault="00AC3EC8" w:rsidP="007F1A70">
      <w:pPr>
        <w:jc w:val="center"/>
        <w:rPr>
          <w:rFonts w:ascii="Arial"/>
          <w:b/>
          <w:bCs/>
        </w:rPr>
      </w:pPr>
    </w:p>
    <w:bookmarkEnd w:id="0"/>
    <w:p w14:paraId="7A2D853E" w14:textId="77777777" w:rsidR="00AC3EC8" w:rsidRPr="007722A6" w:rsidRDefault="00AC3EC8" w:rsidP="00AC3EC8">
      <w:pPr>
        <w:rPr>
          <w:rFonts w:ascii="Arial" w:eastAsia="Arial" w:hAnsi="Arial"/>
          <w:b/>
          <w:bCs/>
        </w:rPr>
      </w:pPr>
    </w:p>
    <w:p w14:paraId="3F5D8A91" w14:textId="77777777" w:rsidR="00AC3EC8" w:rsidRDefault="00AC3EC8" w:rsidP="00AC3EC8">
      <w:pPr>
        <w:jc w:val="center"/>
        <w:rPr>
          <w:rFonts w:ascii="Arial" w:hAnsi="Arial"/>
          <w:b/>
          <w:bCs/>
        </w:rPr>
      </w:pPr>
      <w:r w:rsidRPr="007722A6">
        <w:rPr>
          <w:rFonts w:ascii="Arial" w:hAnsi="Arial"/>
          <w:b/>
          <w:bCs/>
        </w:rPr>
        <w:t>Class Description</w:t>
      </w:r>
    </w:p>
    <w:p w14:paraId="0299BE03" w14:textId="1CF6BD04" w:rsidR="00AC3EC8" w:rsidRPr="000A1787" w:rsidRDefault="00AC3EC8" w:rsidP="007F1A70">
      <w:pPr>
        <w:jc w:val="both"/>
        <w:rPr>
          <w:rFonts w:ascii="Arial" w:hAnsi="Arial"/>
        </w:rPr>
      </w:pPr>
      <w:r>
        <w:rPr>
          <w:rFonts w:ascii="Arial" w:hAnsi="Arial"/>
        </w:rPr>
        <w:t xml:space="preserve">This class will examine </w:t>
      </w:r>
      <w:r w:rsidR="003C5DFD">
        <w:rPr>
          <w:rFonts w:ascii="Arial" w:hAnsi="Arial"/>
        </w:rPr>
        <w:t xml:space="preserve">the Introduction to </w:t>
      </w:r>
      <w:r>
        <w:rPr>
          <w:rFonts w:ascii="Arial" w:hAnsi="Arial"/>
        </w:rPr>
        <w:t xml:space="preserve">Sedgwick, </w:t>
      </w:r>
      <w:r w:rsidR="003C5DFD">
        <w:rPr>
          <w:rFonts w:ascii="Arial" w:hAnsi="Arial"/>
        </w:rPr>
        <w:t>the introduction to</w:t>
      </w:r>
      <w:r>
        <w:rPr>
          <w:rFonts w:ascii="Arial" w:hAnsi="Arial"/>
        </w:rPr>
        <w:t xml:space="preserve"> Wright,</w:t>
      </w:r>
      <w:r w:rsidR="003C5DFD">
        <w:rPr>
          <w:rFonts w:ascii="Arial" w:hAnsi="Arial"/>
        </w:rPr>
        <w:t xml:space="preserve"> and articles by </w:t>
      </w:r>
      <w:proofErr w:type="spellStart"/>
      <w:r w:rsidR="003C5DFD">
        <w:rPr>
          <w:rFonts w:ascii="Arial" w:hAnsi="Arial"/>
        </w:rPr>
        <w:t>Kortright</w:t>
      </w:r>
      <w:proofErr w:type="spellEnd"/>
      <w:r w:rsidR="003C5DFD">
        <w:rPr>
          <w:rFonts w:ascii="Arial" w:hAnsi="Arial"/>
        </w:rPr>
        <w:t xml:space="preserve"> Davis, and by Gibson. </w:t>
      </w:r>
      <w:r>
        <w:rPr>
          <w:rFonts w:ascii="Arial" w:hAnsi="Arial"/>
        </w:rPr>
        <w:t xml:space="preserve"> </w:t>
      </w:r>
      <w:r w:rsidR="003C5DFD">
        <w:rPr>
          <w:rFonts w:ascii="Arial" w:hAnsi="Arial"/>
        </w:rPr>
        <w:t>We</w:t>
      </w:r>
      <w:r>
        <w:rPr>
          <w:rFonts w:ascii="Arial" w:hAnsi="Arial"/>
        </w:rPr>
        <w:t xml:space="preserve"> will examine the </w:t>
      </w:r>
      <w:r w:rsidR="003C5DFD">
        <w:rPr>
          <w:rFonts w:ascii="Arial" w:hAnsi="Arial"/>
        </w:rPr>
        <w:t xml:space="preserve">nature of ethics as a phenomenon and place it into a distinctively Christian context, and we will examine the </w:t>
      </w:r>
      <w:proofErr w:type="gramStart"/>
      <w:r w:rsidR="003C5DFD">
        <w:rPr>
          <w:rFonts w:ascii="Arial" w:hAnsi="Arial"/>
        </w:rPr>
        <w:t>particular contributions</w:t>
      </w:r>
      <w:proofErr w:type="gramEnd"/>
      <w:r w:rsidR="003C5DFD">
        <w:rPr>
          <w:rFonts w:ascii="Arial" w:hAnsi="Arial"/>
        </w:rPr>
        <w:t xml:space="preserve"> the Anglican Tradition. We will explore the interaction and tension between competing interpretations of ethics in historical and contemporary context, with the focus being on beginning the formulation of our personal and communal encounter with, and witness to, God in the world. </w:t>
      </w:r>
    </w:p>
    <w:p w14:paraId="5F1B2AB1" w14:textId="77777777" w:rsidR="00AC3EC8" w:rsidRDefault="00AC3EC8" w:rsidP="00AC3EC8">
      <w:pPr>
        <w:jc w:val="center"/>
        <w:rPr>
          <w:rFonts w:ascii="Arial" w:hAnsi="Arial"/>
          <w:b/>
          <w:bCs/>
        </w:rPr>
      </w:pPr>
    </w:p>
    <w:p w14:paraId="3041AB96" w14:textId="77777777" w:rsidR="00AC3EC8" w:rsidRPr="007722A6" w:rsidRDefault="00AC3EC8" w:rsidP="00AC3EC8">
      <w:pPr>
        <w:jc w:val="center"/>
        <w:rPr>
          <w:rFonts w:ascii="Arial" w:hAnsi="Arial"/>
          <w:b/>
          <w:bCs/>
        </w:rPr>
      </w:pPr>
    </w:p>
    <w:p w14:paraId="62605775" w14:textId="77777777" w:rsidR="00AC3EC8" w:rsidRPr="007722A6" w:rsidRDefault="00AC3EC8" w:rsidP="00AC3EC8">
      <w:pPr>
        <w:tabs>
          <w:tab w:val="center" w:pos="4680"/>
          <w:tab w:val="left" w:pos="8675"/>
        </w:tabs>
        <w:rPr>
          <w:rFonts w:ascii="Arial" w:hAnsi="Arial"/>
          <w:b/>
          <w:bCs/>
        </w:rPr>
      </w:pPr>
      <w:r>
        <w:rPr>
          <w:rFonts w:ascii="Arial" w:hAnsi="Arial"/>
          <w:b/>
          <w:bCs/>
        </w:rPr>
        <w:tab/>
      </w:r>
      <w:r w:rsidRPr="007722A6">
        <w:rPr>
          <w:rFonts w:ascii="Arial" w:hAnsi="Arial"/>
          <w:b/>
          <w:bCs/>
        </w:rPr>
        <w:t>Class Objectives</w:t>
      </w:r>
      <w:r>
        <w:rPr>
          <w:rFonts w:ascii="Arial" w:hAnsi="Arial"/>
          <w:b/>
          <w:bCs/>
        </w:rPr>
        <w:tab/>
      </w:r>
    </w:p>
    <w:p w14:paraId="250805A9" w14:textId="77777777" w:rsidR="00AC3EC8" w:rsidRDefault="00AC3EC8" w:rsidP="00AC3EC8">
      <w:pPr>
        <w:rPr>
          <w:rFonts w:ascii="Arial" w:hAnsi="Arial"/>
          <w:bCs/>
        </w:rPr>
      </w:pPr>
      <w:r>
        <w:rPr>
          <w:rFonts w:ascii="Arial" w:hAnsi="Arial"/>
          <w:bCs/>
        </w:rPr>
        <w:t xml:space="preserve">After </w:t>
      </w:r>
      <w:r w:rsidRPr="007722A6">
        <w:rPr>
          <w:rFonts w:ascii="Arial" w:hAnsi="Arial"/>
          <w:bCs/>
        </w:rPr>
        <w:t>this</w:t>
      </w:r>
      <w:r>
        <w:rPr>
          <w:rFonts w:ascii="Arial" w:hAnsi="Arial"/>
          <w:bCs/>
        </w:rPr>
        <w:t xml:space="preserve"> </w:t>
      </w:r>
      <w:r w:rsidRPr="007722A6">
        <w:rPr>
          <w:rFonts w:ascii="Arial" w:hAnsi="Arial"/>
          <w:bCs/>
        </w:rPr>
        <w:t>class, students will:</w:t>
      </w:r>
    </w:p>
    <w:p w14:paraId="3FCDFC49" w14:textId="1BA653BE" w:rsidR="00AC3EC8" w:rsidRPr="007722A6" w:rsidRDefault="003C5DFD" w:rsidP="00AC3EC8">
      <w:pPr>
        <w:numPr>
          <w:ilvl w:val="0"/>
          <w:numId w:val="1"/>
        </w:numPr>
        <w:rPr>
          <w:rFonts w:ascii="Arial" w:hAnsi="Arial"/>
          <w:bCs/>
        </w:rPr>
      </w:pPr>
      <w:r>
        <w:rPr>
          <w:rFonts w:ascii="Arial" w:hAnsi="Arial"/>
          <w:bCs/>
        </w:rPr>
        <w:t>Have a deeper u</w:t>
      </w:r>
      <w:r w:rsidR="00AC3EC8">
        <w:rPr>
          <w:rFonts w:ascii="Arial" w:hAnsi="Arial"/>
          <w:bCs/>
        </w:rPr>
        <w:t>nderstand</w:t>
      </w:r>
      <w:r>
        <w:rPr>
          <w:rFonts w:ascii="Arial" w:hAnsi="Arial"/>
          <w:bCs/>
        </w:rPr>
        <w:t xml:space="preserve">ing of </w:t>
      </w:r>
      <w:r w:rsidR="00AC3EC8">
        <w:rPr>
          <w:rFonts w:ascii="Arial" w:hAnsi="Arial"/>
          <w:bCs/>
        </w:rPr>
        <w:t xml:space="preserve">faith as narrative and </w:t>
      </w:r>
      <w:proofErr w:type="spellStart"/>
      <w:r w:rsidR="00AC3EC8">
        <w:rPr>
          <w:rFonts w:ascii="Arial" w:hAnsi="Arial"/>
          <w:bCs/>
        </w:rPr>
        <w:t>pracitise</w:t>
      </w:r>
      <w:proofErr w:type="spellEnd"/>
    </w:p>
    <w:p w14:paraId="5C5458D4" w14:textId="77777777" w:rsidR="00AC3EC8" w:rsidRDefault="00AC3EC8" w:rsidP="00AC3EC8">
      <w:pPr>
        <w:numPr>
          <w:ilvl w:val="0"/>
          <w:numId w:val="1"/>
        </w:numPr>
        <w:rPr>
          <w:rFonts w:ascii="Arial" w:hAnsi="Arial"/>
          <w:bCs/>
        </w:rPr>
      </w:pPr>
      <w:r>
        <w:rPr>
          <w:rFonts w:ascii="Arial" w:hAnsi="Arial"/>
          <w:bCs/>
        </w:rPr>
        <w:t xml:space="preserve">Understand how worship embodies these qualities </w:t>
      </w:r>
    </w:p>
    <w:p w14:paraId="2AE0B4D4" w14:textId="77777777" w:rsidR="00AC3EC8" w:rsidRDefault="00AC3EC8" w:rsidP="00AC3EC8">
      <w:pPr>
        <w:numPr>
          <w:ilvl w:val="0"/>
          <w:numId w:val="1"/>
        </w:numPr>
        <w:rPr>
          <w:rFonts w:ascii="Arial" w:hAnsi="Arial"/>
          <w:bCs/>
        </w:rPr>
      </w:pPr>
      <w:r>
        <w:rPr>
          <w:rFonts w:ascii="Arial" w:hAnsi="Arial"/>
          <w:bCs/>
        </w:rPr>
        <w:t xml:space="preserve">See how enacting faith is both evidence of and preparation for answering God’s Call </w:t>
      </w:r>
    </w:p>
    <w:p w14:paraId="0985ED81" w14:textId="77777777" w:rsidR="00AC3EC8" w:rsidRDefault="00AC3EC8" w:rsidP="00AC3EC8">
      <w:pPr>
        <w:numPr>
          <w:ilvl w:val="0"/>
          <w:numId w:val="1"/>
        </w:numPr>
        <w:rPr>
          <w:rFonts w:ascii="Arial" w:hAnsi="Arial"/>
          <w:bCs/>
        </w:rPr>
      </w:pPr>
      <w:r>
        <w:rPr>
          <w:rFonts w:ascii="Arial" w:hAnsi="Arial"/>
          <w:bCs/>
        </w:rPr>
        <w:t xml:space="preserve">Reflect on what is meant by the “virtuous circle” </w:t>
      </w:r>
    </w:p>
    <w:p w14:paraId="71F52216" w14:textId="77777777" w:rsidR="00AC3EC8" w:rsidRDefault="00AC3EC8" w:rsidP="00AC3EC8">
      <w:pPr>
        <w:numPr>
          <w:ilvl w:val="0"/>
          <w:numId w:val="1"/>
        </w:numPr>
        <w:rPr>
          <w:rFonts w:ascii="Arial" w:hAnsi="Arial"/>
          <w:bCs/>
        </w:rPr>
      </w:pPr>
      <w:r>
        <w:rPr>
          <w:rFonts w:ascii="Arial" w:hAnsi="Arial"/>
          <w:bCs/>
        </w:rPr>
        <w:t>Be able to reflect and write critically on the topics discussed</w:t>
      </w:r>
    </w:p>
    <w:p w14:paraId="642996FB" w14:textId="77777777" w:rsidR="00AC3EC8" w:rsidRDefault="00AC3EC8" w:rsidP="00AC3EC8">
      <w:pPr>
        <w:ind w:left="1442"/>
        <w:rPr>
          <w:rFonts w:ascii="Arial" w:hAnsi="Arial"/>
          <w:bCs/>
        </w:rPr>
      </w:pPr>
    </w:p>
    <w:p w14:paraId="2A921817" w14:textId="77777777" w:rsidR="00AC3EC8" w:rsidRDefault="00AC3EC8" w:rsidP="00AC3EC8">
      <w:pPr>
        <w:rPr>
          <w:rFonts w:ascii="Arial" w:hAnsi="Arial"/>
          <w:bCs/>
        </w:rPr>
      </w:pPr>
      <w:r>
        <w:rPr>
          <w:rFonts w:ascii="Arial" w:hAnsi="Arial"/>
          <w:bCs/>
        </w:rPr>
        <w:t>To demonstrate meeting these objectives, students will:</w:t>
      </w:r>
    </w:p>
    <w:p w14:paraId="41B2FC54" w14:textId="77777777" w:rsidR="00AC3EC8" w:rsidRDefault="00AC3EC8" w:rsidP="00AC3EC8">
      <w:pPr>
        <w:rPr>
          <w:rFonts w:ascii="Arial" w:hAnsi="Arial"/>
          <w:bCs/>
        </w:rPr>
      </w:pPr>
      <w:r>
        <w:rPr>
          <w:rFonts w:ascii="Arial" w:hAnsi="Arial"/>
          <w:bCs/>
        </w:rPr>
        <w:tab/>
        <w:t>Read the assigned chapters</w:t>
      </w:r>
    </w:p>
    <w:p w14:paraId="0A86F16B" w14:textId="77777777" w:rsidR="00AC3EC8" w:rsidRDefault="00AC3EC8" w:rsidP="00AC3EC8">
      <w:pPr>
        <w:rPr>
          <w:rFonts w:ascii="Arial" w:hAnsi="Arial"/>
          <w:bCs/>
        </w:rPr>
      </w:pPr>
      <w:r>
        <w:rPr>
          <w:rFonts w:ascii="Arial" w:hAnsi="Arial"/>
          <w:bCs/>
        </w:rPr>
        <w:tab/>
        <w:t>Participate fully in class discussions</w:t>
      </w:r>
    </w:p>
    <w:p w14:paraId="75E8539C" w14:textId="77777777" w:rsidR="00AC3EC8" w:rsidRDefault="00AC3EC8" w:rsidP="00AC3EC8">
      <w:pPr>
        <w:rPr>
          <w:rFonts w:ascii="Arial" w:hAnsi="Arial"/>
          <w:bCs/>
        </w:rPr>
      </w:pPr>
      <w:r>
        <w:rPr>
          <w:rFonts w:ascii="Arial" w:hAnsi="Arial"/>
          <w:bCs/>
        </w:rPr>
        <w:tab/>
        <w:t>Write a reflective argument sketch on an assigned topic</w:t>
      </w:r>
    </w:p>
    <w:p w14:paraId="6CDC7B49" w14:textId="77777777" w:rsidR="00AC3EC8" w:rsidRPr="007722A6" w:rsidRDefault="00AC3EC8" w:rsidP="00AC3EC8">
      <w:pPr>
        <w:ind w:left="1442"/>
        <w:rPr>
          <w:rFonts w:ascii="Arial" w:hAnsi="Arial"/>
          <w:bCs/>
        </w:rPr>
      </w:pPr>
      <w:r w:rsidRPr="007722A6">
        <w:rPr>
          <w:rFonts w:ascii="Arial" w:hAnsi="Arial"/>
        </w:rPr>
        <w:t xml:space="preserve">  </w:t>
      </w:r>
    </w:p>
    <w:p w14:paraId="617283D9" w14:textId="77777777" w:rsidR="00AC3EC8" w:rsidRPr="007722A6" w:rsidRDefault="00AC3EC8" w:rsidP="00AC3EC8">
      <w:pPr>
        <w:jc w:val="center"/>
        <w:rPr>
          <w:rFonts w:ascii="Arial" w:hAnsi="Arial"/>
          <w:b/>
          <w:bCs/>
        </w:rPr>
      </w:pPr>
      <w:r w:rsidRPr="007722A6">
        <w:rPr>
          <w:rFonts w:ascii="Arial" w:hAnsi="Arial"/>
          <w:b/>
          <w:bCs/>
        </w:rPr>
        <w:t>Class Schedule</w:t>
      </w:r>
    </w:p>
    <w:p w14:paraId="0138FE11" w14:textId="77777777" w:rsidR="00AC3EC8" w:rsidRPr="007722A6" w:rsidRDefault="00AC3EC8" w:rsidP="00AC3EC8">
      <w:pPr>
        <w:jc w:val="center"/>
        <w:rPr>
          <w:rFonts w:ascii="Arial" w:hAnsi="Arial"/>
          <w:b/>
          <w:bCs/>
        </w:rPr>
      </w:pPr>
    </w:p>
    <w:p w14:paraId="02778AAD" w14:textId="77777777" w:rsidR="00AC3EC8" w:rsidRDefault="00AC3EC8" w:rsidP="00AC3EC8">
      <w:pPr>
        <w:jc w:val="both"/>
        <w:rPr>
          <w:rFonts w:ascii="Arial" w:hAnsi="Arial"/>
        </w:rPr>
      </w:pPr>
      <w:r>
        <w:rPr>
          <w:rFonts w:ascii="Arial" w:hAnsi="Arial"/>
        </w:rPr>
        <w:t>0900-0915</w:t>
      </w:r>
      <w:r>
        <w:rPr>
          <w:rFonts w:ascii="Arial" w:hAnsi="Arial"/>
        </w:rPr>
        <w:tab/>
        <w:t>Opening prayer and introductions</w:t>
      </w:r>
    </w:p>
    <w:p w14:paraId="3F0FC0AD" w14:textId="51572061" w:rsidR="00AC3EC8" w:rsidRDefault="00AC3EC8" w:rsidP="00AC3EC8">
      <w:pPr>
        <w:jc w:val="both"/>
        <w:rPr>
          <w:rFonts w:ascii="Arial" w:hAnsi="Arial"/>
        </w:rPr>
      </w:pPr>
      <w:r>
        <w:rPr>
          <w:rFonts w:ascii="Arial" w:hAnsi="Arial"/>
        </w:rPr>
        <w:t>0915-1000</w:t>
      </w:r>
      <w:r>
        <w:rPr>
          <w:rFonts w:ascii="Arial" w:hAnsi="Arial"/>
        </w:rPr>
        <w:tab/>
      </w:r>
      <w:r w:rsidR="00EC6DB3">
        <w:rPr>
          <w:rFonts w:ascii="Arial" w:hAnsi="Arial"/>
        </w:rPr>
        <w:t>Introduction to the discipline of ethics</w:t>
      </w:r>
    </w:p>
    <w:p w14:paraId="5A5F8A2B" w14:textId="77777777" w:rsidR="00AC3EC8" w:rsidRDefault="00AC3EC8" w:rsidP="00AC3EC8">
      <w:pPr>
        <w:jc w:val="both"/>
        <w:rPr>
          <w:rFonts w:ascii="Arial" w:hAnsi="Arial"/>
        </w:rPr>
      </w:pPr>
      <w:r>
        <w:rPr>
          <w:rFonts w:ascii="Arial" w:hAnsi="Arial"/>
        </w:rPr>
        <w:t>1000-1015</w:t>
      </w:r>
      <w:r>
        <w:rPr>
          <w:rFonts w:ascii="Arial" w:hAnsi="Arial"/>
        </w:rPr>
        <w:tab/>
        <w:t>Break</w:t>
      </w:r>
    </w:p>
    <w:p w14:paraId="1E4472A2" w14:textId="1032058B" w:rsidR="00AC3EC8" w:rsidRDefault="00AC3EC8" w:rsidP="00AC3EC8">
      <w:pPr>
        <w:jc w:val="both"/>
        <w:rPr>
          <w:rFonts w:ascii="Arial" w:hAnsi="Arial"/>
        </w:rPr>
      </w:pPr>
      <w:r>
        <w:rPr>
          <w:rFonts w:ascii="Arial" w:hAnsi="Arial"/>
        </w:rPr>
        <w:t>1015-1045</w:t>
      </w:r>
      <w:r>
        <w:rPr>
          <w:rFonts w:ascii="Arial" w:hAnsi="Arial"/>
        </w:rPr>
        <w:tab/>
      </w:r>
      <w:r w:rsidR="00EC6DB3">
        <w:rPr>
          <w:rFonts w:ascii="Arial" w:hAnsi="Arial"/>
        </w:rPr>
        <w:t>Discussion and p</w:t>
      </w:r>
      <w:r>
        <w:rPr>
          <w:rFonts w:ascii="Arial" w:hAnsi="Arial"/>
        </w:rPr>
        <w:t>ersonal reflections of Sedgwick</w:t>
      </w:r>
      <w:r w:rsidR="00E750DE">
        <w:rPr>
          <w:rFonts w:ascii="Arial" w:hAnsi="Arial"/>
        </w:rPr>
        <w:t xml:space="preserve"> and Wright</w:t>
      </w:r>
    </w:p>
    <w:p w14:paraId="42EE709E" w14:textId="77777777" w:rsidR="00AC3EC8" w:rsidRDefault="00AC3EC8" w:rsidP="00AC3EC8">
      <w:pPr>
        <w:jc w:val="both"/>
        <w:rPr>
          <w:rFonts w:ascii="Arial" w:hAnsi="Arial"/>
        </w:rPr>
      </w:pPr>
      <w:r>
        <w:rPr>
          <w:rFonts w:ascii="Arial" w:hAnsi="Arial"/>
        </w:rPr>
        <w:t>1045-1100</w:t>
      </w:r>
      <w:r>
        <w:rPr>
          <w:rFonts w:ascii="Arial" w:hAnsi="Arial"/>
        </w:rPr>
        <w:tab/>
        <w:t>Break</w:t>
      </w:r>
    </w:p>
    <w:p w14:paraId="506326FA" w14:textId="42CB8295" w:rsidR="00AC3EC8" w:rsidRDefault="00AC3EC8" w:rsidP="00AC3EC8">
      <w:pPr>
        <w:jc w:val="both"/>
        <w:rPr>
          <w:rFonts w:ascii="Arial" w:hAnsi="Arial"/>
        </w:rPr>
      </w:pPr>
      <w:r>
        <w:rPr>
          <w:rFonts w:ascii="Arial" w:hAnsi="Arial"/>
        </w:rPr>
        <w:t xml:space="preserve">1100-1145 </w:t>
      </w:r>
      <w:r>
        <w:rPr>
          <w:rFonts w:ascii="Arial" w:hAnsi="Arial"/>
        </w:rPr>
        <w:tab/>
        <w:t xml:space="preserve">Discussion </w:t>
      </w:r>
      <w:r w:rsidR="00E750DE">
        <w:rPr>
          <w:rFonts w:ascii="Arial" w:hAnsi="Arial"/>
        </w:rPr>
        <w:t>and personal reflections and applications of</w:t>
      </w:r>
      <w:r>
        <w:rPr>
          <w:rFonts w:ascii="Arial" w:hAnsi="Arial"/>
        </w:rPr>
        <w:t xml:space="preserve"> </w:t>
      </w:r>
      <w:proofErr w:type="spellStart"/>
      <w:r w:rsidR="00E750DE">
        <w:rPr>
          <w:rFonts w:ascii="Arial" w:hAnsi="Arial"/>
        </w:rPr>
        <w:t>Kortright</w:t>
      </w:r>
      <w:proofErr w:type="spellEnd"/>
      <w:r w:rsidR="00E750DE">
        <w:rPr>
          <w:rFonts w:ascii="Arial" w:hAnsi="Arial"/>
        </w:rPr>
        <w:t xml:space="preserve"> Davis</w:t>
      </w:r>
    </w:p>
    <w:p w14:paraId="06DB2CE6" w14:textId="77777777" w:rsidR="00AC3EC8" w:rsidRDefault="00AC3EC8" w:rsidP="00AC3EC8">
      <w:pPr>
        <w:jc w:val="both"/>
        <w:rPr>
          <w:rFonts w:ascii="Arial" w:hAnsi="Arial"/>
        </w:rPr>
      </w:pPr>
      <w:r>
        <w:rPr>
          <w:rFonts w:ascii="Arial" w:hAnsi="Arial"/>
        </w:rPr>
        <w:t>1145-1230</w:t>
      </w:r>
      <w:r>
        <w:rPr>
          <w:rFonts w:ascii="Arial" w:hAnsi="Arial"/>
        </w:rPr>
        <w:tab/>
        <w:t>Lunch</w:t>
      </w:r>
    </w:p>
    <w:p w14:paraId="2156327F" w14:textId="0D4E9B6A" w:rsidR="00AC3EC8" w:rsidRDefault="00AC3EC8" w:rsidP="00AC3EC8">
      <w:pPr>
        <w:jc w:val="both"/>
        <w:rPr>
          <w:rFonts w:ascii="Arial" w:hAnsi="Arial"/>
        </w:rPr>
      </w:pPr>
      <w:r>
        <w:rPr>
          <w:rFonts w:ascii="Arial" w:hAnsi="Arial"/>
        </w:rPr>
        <w:t>1230-1300</w:t>
      </w:r>
      <w:r>
        <w:rPr>
          <w:rFonts w:ascii="Arial" w:hAnsi="Arial"/>
        </w:rPr>
        <w:tab/>
      </w:r>
      <w:r w:rsidR="00E750DE">
        <w:rPr>
          <w:rFonts w:ascii="Arial" w:hAnsi="Arial"/>
        </w:rPr>
        <w:t>Discussion of Gibson</w:t>
      </w:r>
    </w:p>
    <w:p w14:paraId="02DBFBCC" w14:textId="77777777" w:rsidR="00AC3EC8" w:rsidRDefault="00AC3EC8" w:rsidP="00AC3EC8">
      <w:pPr>
        <w:jc w:val="both"/>
        <w:rPr>
          <w:rFonts w:ascii="Arial" w:hAnsi="Arial"/>
        </w:rPr>
      </w:pPr>
      <w:r>
        <w:rPr>
          <w:rFonts w:ascii="Arial" w:hAnsi="Arial"/>
        </w:rPr>
        <w:t>1300-1315</w:t>
      </w:r>
      <w:r>
        <w:rPr>
          <w:rFonts w:ascii="Arial" w:hAnsi="Arial"/>
        </w:rPr>
        <w:tab/>
        <w:t>Break</w:t>
      </w:r>
    </w:p>
    <w:p w14:paraId="4C57636D" w14:textId="6E3747AE" w:rsidR="00AC3EC8" w:rsidRDefault="00AC3EC8" w:rsidP="00AC3EC8">
      <w:pPr>
        <w:jc w:val="both"/>
        <w:rPr>
          <w:rFonts w:ascii="Arial" w:hAnsi="Arial"/>
        </w:rPr>
      </w:pPr>
      <w:r>
        <w:rPr>
          <w:rFonts w:ascii="Arial" w:hAnsi="Arial"/>
        </w:rPr>
        <w:t>1315-1345</w:t>
      </w:r>
      <w:r>
        <w:rPr>
          <w:rFonts w:ascii="Arial" w:hAnsi="Arial"/>
        </w:rPr>
        <w:tab/>
      </w:r>
      <w:r w:rsidR="00E750DE">
        <w:rPr>
          <w:rFonts w:ascii="Arial" w:hAnsi="Arial"/>
        </w:rPr>
        <w:t>Personal reflections and applications of Gibson</w:t>
      </w:r>
    </w:p>
    <w:p w14:paraId="4F8E2DC8" w14:textId="77777777" w:rsidR="00AC3EC8" w:rsidRDefault="00AC3EC8" w:rsidP="00AC3EC8">
      <w:pPr>
        <w:jc w:val="both"/>
        <w:rPr>
          <w:rFonts w:ascii="Arial" w:hAnsi="Arial"/>
        </w:rPr>
      </w:pPr>
      <w:r>
        <w:rPr>
          <w:rFonts w:ascii="Arial" w:hAnsi="Arial"/>
        </w:rPr>
        <w:t>1345</w:t>
      </w:r>
      <w:r>
        <w:rPr>
          <w:rFonts w:ascii="Arial" w:hAnsi="Arial"/>
        </w:rPr>
        <w:tab/>
      </w:r>
      <w:r>
        <w:rPr>
          <w:rFonts w:ascii="Arial" w:hAnsi="Arial"/>
        </w:rPr>
        <w:tab/>
        <w:t xml:space="preserve">Prayer and dismissal </w:t>
      </w:r>
    </w:p>
    <w:p w14:paraId="1C7F32B1" w14:textId="77777777" w:rsidR="00AC3EC8" w:rsidRDefault="00AC3EC8" w:rsidP="00AC3EC8">
      <w:pPr>
        <w:rPr>
          <w:rFonts w:ascii="Arial" w:hAnsi="Arial"/>
        </w:rPr>
      </w:pPr>
    </w:p>
    <w:p w14:paraId="56C86C64" w14:textId="77777777" w:rsidR="00AC3EC8" w:rsidRDefault="00AC3EC8" w:rsidP="00AC3EC8">
      <w:pPr>
        <w:rPr>
          <w:rFonts w:ascii="Arial" w:hAnsi="Arial"/>
        </w:rPr>
      </w:pPr>
    </w:p>
    <w:p w14:paraId="61F32C17" w14:textId="77777777" w:rsidR="00AC3EC8" w:rsidRDefault="00AC3EC8" w:rsidP="00AC3EC8">
      <w:pPr>
        <w:rPr>
          <w:rFonts w:ascii="Arial" w:hAnsi="Arial"/>
        </w:rPr>
      </w:pPr>
    </w:p>
    <w:p w14:paraId="48EF608C" w14:textId="77777777" w:rsidR="00AC3EC8" w:rsidRDefault="00AC3EC8" w:rsidP="00AC3EC8"/>
    <w:p w14:paraId="46782A0F" w14:textId="77777777" w:rsidR="00AC3EC8" w:rsidRDefault="00AC3EC8"/>
    <w:sectPr w:rsidR="00AC3EC8" w:rsidSect="00350D5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631C" w14:textId="77777777" w:rsidR="0099766C" w:rsidRDefault="0099766C">
      <w:r>
        <w:separator/>
      </w:r>
    </w:p>
  </w:endnote>
  <w:endnote w:type="continuationSeparator" w:id="0">
    <w:p w14:paraId="3C4BC45F" w14:textId="77777777" w:rsidR="0099766C" w:rsidRDefault="0099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DB99" w14:textId="77777777" w:rsidR="00DE491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54B0" w14:textId="77777777" w:rsidR="00D56B87" w:rsidRPr="00D56B87" w:rsidRDefault="00000000" w:rsidP="00D56B87">
    <w:pPr>
      <w:rPr>
        <w:rFonts w:ascii="Arial" w:hAnsi="Arial"/>
        <w:b/>
        <w:sz w:val="28"/>
        <w:szCs w:val="28"/>
      </w:rPr>
    </w:pPr>
  </w:p>
  <w:p w14:paraId="141BD109" w14:textId="77777777" w:rsidR="00CA42E5" w:rsidRPr="00CA42E5" w:rsidRDefault="00000000" w:rsidP="00CA42E5">
    <w:pPr>
      <w:tabs>
        <w:tab w:val="center" w:pos="4320"/>
        <w:tab w:val="right" w:pos="8640"/>
      </w:tabs>
      <w:jc w:val="right"/>
      <w:rPr>
        <w:rFonts w:cs="Times New Roman"/>
        <w:i/>
        <w:iCs/>
        <w:color w:val="C0C0C0"/>
        <w:sz w:val="18"/>
        <w:szCs w:val="18"/>
      </w:rPr>
    </w:pPr>
    <w:r>
      <w:rPr>
        <w:rFonts w:cs="Times New Roman"/>
        <w:i/>
        <w:iCs/>
        <w:color w:val="C0C0C0"/>
        <w:sz w:val="18"/>
        <w:szCs w:val="18"/>
      </w:rPr>
      <w:t>Church in the Modern World: Ecumenism and Interreligious Relations — MLD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4FF" w14:textId="77777777" w:rsidR="00DE491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5C71" w14:textId="77777777" w:rsidR="0099766C" w:rsidRDefault="0099766C">
      <w:r>
        <w:separator/>
      </w:r>
    </w:p>
  </w:footnote>
  <w:footnote w:type="continuationSeparator" w:id="0">
    <w:p w14:paraId="00B22A43" w14:textId="77777777" w:rsidR="0099766C" w:rsidRDefault="0099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73E3" w14:textId="77777777" w:rsidR="00DE491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0F85" w14:textId="77777777" w:rsidR="00DE491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705" w14:textId="77777777" w:rsidR="00DE491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2FF"/>
    <w:multiLevelType w:val="hybridMultilevel"/>
    <w:tmpl w:val="B816A33C"/>
    <w:lvl w:ilvl="0" w:tplc="04090001">
      <w:start w:val="1"/>
      <w:numFmt w:val="bullet"/>
      <w:lvlText w:val=""/>
      <w:lvlJc w:val="left"/>
      <w:pPr>
        <w:ind w:left="1442" w:hanging="360"/>
      </w:pPr>
      <w:rPr>
        <w:rFonts w:ascii="Symbol" w:hAnsi="Symbol" w:cs="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cs="Wingdings" w:hint="default"/>
      </w:rPr>
    </w:lvl>
    <w:lvl w:ilvl="3" w:tplc="04090001" w:tentative="1">
      <w:start w:val="1"/>
      <w:numFmt w:val="bullet"/>
      <w:lvlText w:val=""/>
      <w:lvlJc w:val="left"/>
      <w:pPr>
        <w:ind w:left="3602" w:hanging="360"/>
      </w:pPr>
      <w:rPr>
        <w:rFonts w:ascii="Symbol" w:hAnsi="Symbol" w:cs="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cs="Wingdings" w:hint="default"/>
      </w:rPr>
    </w:lvl>
    <w:lvl w:ilvl="6" w:tplc="04090001" w:tentative="1">
      <w:start w:val="1"/>
      <w:numFmt w:val="bullet"/>
      <w:lvlText w:val=""/>
      <w:lvlJc w:val="left"/>
      <w:pPr>
        <w:ind w:left="5762" w:hanging="360"/>
      </w:pPr>
      <w:rPr>
        <w:rFonts w:ascii="Symbol" w:hAnsi="Symbol" w:cs="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cs="Wingdings" w:hint="default"/>
      </w:rPr>
    </w:lvl>
  </w:abstractNum>
  <w:num w:numId="1" w16cid:durableId="176063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C8"/>
    <w:rsid w:val="003C5DFD"/>
    <w:rsid w:val="00404E35"/>
    <w:rsid w:val="007F1A70"/>
    <w:rsid w:val="0099766C"/>
    <w:rsid w:val="00AC3EC8"/>
    <w:rsid w:val="00E750DE"/>
    <w:rsid w:val="00EC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5C4CE"/>
  <w15:chartTrackingRefBased/>
  <w15:docId w15:val="{05B34E8A-225D-DD4A-9BB3-B78C29F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C8"/>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EC8"/>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AC3EC8"/>
    <w:rPr>
      <w:rFonts w:ascii="Times New Roman" w:eastAsia="Times New Roman" w:hAnsi="Times New Roman" w:cs="Times New Roman"/>
      <w:lang w:val="x-none" w:eastAsia="x-none"/>
    </w:rPr>
  </w:style>
  <w:style w:type="paragraph" w:styleId="Footer">
    <w:name w:val="footer"/>
    <w:basedOn w:val="Normal"/>
    <w:link w:val="FooterChar"/>
    <w:rsid w:val="00AC3EC8"/>
    <w:pPr>
      <w:tabs>
        <w:tab w:val="center" w:pos="4680"/>
        <w:tab w:val="right" w:pos="9360"/>
      </w:tabs>
    </w:pPr>
    <w:rPr>
      <w:rFonts w:cs="Times New Roman"/>
      <w:lang w:val="x-none" w:eastAsia="x-none"/>
    </w:rPr>
  </w:style>
  <w:style w:type="character" w:customStyle="1" w:styleId="FooterChar">
    <w:name w:val="Footer Char"/>
    <w:basedOn w:val="DefaultParagraphFont"/>
    <w:link w:val="Footer"/>
    <w:rsid w:val="00AC3EC8"/>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B7925-325C-4C4C-992E-E2F706214699}"/>
</file>

<file path=customXml/itemProps2.xml><?xml version="1.0" encoding="utf-8"?>
<ds:datastoreItem xmlns:ds="http://schemas.openxmlformats.org/officeDocument/2006/customXml" ds:itemID="{FA0F8B66-F80F-4126-A632-FCA6BB16F2F2}"/>
</file>

<file path=customXml/itemProps3.xml><?xml version="1.0" encoding="utf-8"?>
<ds:datastoreItem xmlns:ds="http://schemas.openxmlformats.org/officeDocument/2006/customXml" ds:itemID="{A3474BE5-EB02-4575-8111-EBFC96990E41}"/>
</file>

<file path=docProps/app.xml><?xml version="1.0" encoding="utf-8"?>
<Properties xmlns="http://schemas.openxmlformats.org/officeDocument/2006/extended-properties" xmlns:vt="http://schemas.openxmlformats.org/officeDocument/2006/docPropsVTypes">
  <Template>Normal.dotm</Template>
  <TotalTime>15</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Sneed</dc:creator>
  <cp:keywords/>
  <dc:description/>
  <cp:lastModifiedBy>Richard Sneed</cp:lastModifiedBy>
  <cp:revision>6</cp:revision>
  <dcterms:created xsi:type="dcterms:W3CDTF">2023-01-13T17:27:00Z</dcterms:created>
  <dcterms:modified xsi:type="dcterms:W3CDTF">2023-01-13T17:43:00Z</dcterms:modified>
</cp:coreProperties>
</file>