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188D" w14:textId="77777777" w:rsidR="00CD1379" w:rsidRPr="004740F0" w:rsidRDefault="00CD1379" w:rsidP="00CD1379">
      <w:pPr>
        <w:jc w:val="center"/>
        <w:rPr>
          <w:rFonts w:ascii="Trajan Pro" w:hAnsi="Trajan Pro"/>
          <w:b/>
          <w:color w:val="206220"/>
          <w:sz w:val="28"/>
          <w:szCs w:val="28"/>
        </w:rPr>
      </w:pPr>
      <w:bookmarkStart w:id="0" w:name="_Hlk524603618"/>
      <w:r w:rsidRPr="004740F0">
        <w:rPr>
          <w:rFonts w:ascii="Trajan Pro" w:hAnsi="Trajan Pro"/>
          <w:noProof/>
          <w:color w:val="206220"/>
          <w:sz w:val="28"/>
          <w:szCs w:val="28"/>
        </w:rPr>
        <mc:AlternateContent>
          <mc:Choice Requires="wps">
            <w:drawing>
              <wp:anchor distT="0" distB="0" distL="114300" distR="114300" simplePos="0" relativeHeight="251657216" behindDoc="0" locked="0" layoutInCell="1" allowOverlap="1" wp14:anchorId="64E0786C" wp14:editId="3E060E55">
                <wp:simplePos x="0" y="0"/>
                <wp:positionH relativeFrom="column">
                  <wp:posOffset>5646420</wp:posOffset>
                </wp:positionH>
                <wp:positionV relativeFrom="paragraph">
                  <wp:posOffset>-289560</wp:posOffset>
                </wp:positionV>
                <wp:extent cx="571500" cy="309880"/>
                <wp:effectExtent l="0" t="0" r="19050" b="13970"/>
                <wp:wrapNone/>
                <wp:docPr id="129" name="Text Box 129"/>
                <wp:cNvGraphicFramePr/>
                <a:graphic xmlns:a="http://schemas.openxmlformats.org/drawingml/2006/main">
                  <a:graphicData uri="http://schemas.microsoft.com/office/word/2010/wordprocessingShape">
                    <wps:wsp>
                      <wps:cNvSpPr txBox="1"/>
                      <wps:spPr>
                        <a:xfrm>
                          <a:off x="0" y="0"/>
                          <a:ext cx="571500"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3E15B8" w14:textId="0D85D767" w:rsidR="00CD1379" w:rsidRPr="004740F0" w:rsidRDefault="00CD1379" w:rsidP="00CD1379">
                            <w:pPr>
                              <w:spacing w:line="480" w:lineRule="auto"/>
                              <w:rPr>
                                <w:rFonts w:ascii="Arial" w:hAnsi="Arial" w:cs="Arial"/>
                                <w:color w:val="A6A6A6" w:themeColor="background1" w:themeShade="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0786C"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" fillcolor="white [3201]" strokecolor="white [3212]" strokeweight=".5pt">
                <v:textbox>
                  <w:txbxContent>
                    <w:p w14:paraId="6C3E15B8" w14:textId="0D85D767" w:rsidR="00CD1379" w:rsidRPr="004740F0" w:rsidRDefault="00CD1379" w:rsidP="00CD1379">
                      <w:pPr>
                        <w:spacing w:line="480" w:lineRule="auto"/>
                        <w:rPr>
                          <w:rFonts w:ascii="Arial" w:hAnsi="Arial" w:cs="Arial"/>
                          <w:color w:val="A6A6A6" w:themeColor="background1" w:themeShade="A6"/>
                          <w:sz w:val="24"/>
                          <w:szCs w:val="24"/>
                        </w:rPr>
                      </w:pPr>
                    </w:p>
                  </w:txbxContent>
                </v:textbox>
              </v:shape>
            </w:pict>
          </mc:Fallback>
        </mc:AlternateContent>
      </w:r>
      <w:r w:rsidRPr="004740F0">
        <w:rPr>
          <w:rFonts w:ascii="Trajan Pro" w:hAnsi="Trajan Pro"/>
          <w:b/>
          <w:noProof/>
          <w:color w:val="206220"/>
          <w:sz w:val="28"/>
          <w:szCs w:val="28"/>
        </w:rPr>
        <w:drawing>
          <wp:anchor distT="0" distB="0" distL="114300" distR="114300" simplePos="0" relativeHeight="251663360" behindDoc="1" locked="0" layoutInCell="1" allowOverlap="1" wp14:anchorId="39749FD1" wp14:editId="4A23DD3B">
            <wp:simplePos x="0" y="0"/>
            <wp:positionH relativeFrom="column">
              <wp:posOffset>670560</wp:posOffset>
            </wp:positionH>
            <wp:positionV relativeFrom="paragraph">
              <wp:posOffset>68580</wp:posOffset>
            </wp:positionV>
            <wp:extent cx="780415" cy="7562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pic:spPr>
                </pic:pic>
              </a:graphicData>
            </a:graphic>
            <wp14:sizeRelH relativeFrom="page">
              <wp14:pctWidth>0</wp14:pctWidth>
            </wp14:sizeRelH>
            <wp14:sizeRelV relativeFrom="page">
              <wp14:pctHeight>0</wp14:pctHeight>
            </wp14:sizeRelV>
          </wp:anchor>
        </w:drawing>
      </w:r>
      <w:r w:rsidRPr="004740F0">
        <w:rPr>
          <w:rFonts w:ascii="Trajan Pro" w:hAnsi="Trajan Pro"/>
          <w:b/>
          <w:color w:val="206220"/>
          <w:sz w:val="28"/>
          <w:szCs w:val="28"/>
        </w:rPr>
        <w:t>Iona School for Ministry</w:t>
      </w:r>
    </w:p>
    <w:p w14:paraId="49A54398" w14:textId="268063E9" w:rsidR="001B5F5B" w:rsidRPr="006620A0" w:rsidRDefault="00B715A4" w:rsidP="001B5F5B">
      <w:pPr>
        <w:tabs>
          <w:tab w:val="left" w:pos="1665"/>
          <w:tab w:val="center" w:pos="4680"/>
        </w:tabs>
        <w:spacing w:before="6"/>
        <w:rPr>
          <w:rFonts w:ascii="Arial"/>
          <w:b/>
          <w:bCs/>
          <w:color w:val="242828"/>
          <w:sz w:val="24"/>
          <w:szCs w:val="24"/>
        </w:rPr>
      </w:pPr>
      <w:r>
        <w:rPr>
          <w:rFonts w:ascii="Arial"/>
          <w:b/>
          <w:color w:val="242828"/>
          <w:sz w:val="24"/>
          <w:szCs w:val="24"/>
        </w:rPr>
        <w:tab/>
      </w:r>
      <w:r>
        <w:rPr>
          <w:rFonts w:ascii="Arial"/>
          <w:b/>
          <w:color w:val="242828"/>
          <w:sz w:val="24"/>
          <w:szCs w:val="24"/>
        </w:rPr>
        <w:tab/>
      </w:r>
    </w:p>
    <w:bookmarkEnd w:id="0"/>
    <w:p w14:paraId="28B929F1" w14:textId="5F77DF00" w:rsidR="00E35834" w:rsidRDefault="00A969B6" w:rsidP="00E35834">
      <w:pPr>
        <w:jc w:val="center"/>
        <w:rPr>
          <w:rFonts w:ascii="Arial" w:hAnsi="Arial" w:cs="Arial"/>
          <w:b/>
          <w:sz w:val="28"/>
          <w:szCs w:val="28"/>
        </w:rPr>
      </w:pPr>
      <w:r>
        <w:rPr>
          <w:rFonts w:ascii="Arial" w:hAnsi="Arial" w:cs="Arial"/>
          <w:b/>
          <w:sz w:val="28"/>
          <w:szCs w:val="28"/>
        </w:rPr>
        <w:t>Spirituality of the Ordained</w:t>
      </w:r>
    </w:p>
    <w:p w14:paraId="02868D67" w14:textId="53931A08" w:rsidR="00E35834" w:rsidRPr="00211BE6" w:rsidRDefault="00E35834" w:rsidP="00E35834">
      <w:pPr>
        <w:jc w:val="center"/>
        <w:rPr>
          <w:rFonts w:ascii="Arial" w:hAnsi="Arial" w:cs="Arial"/>
          <w:sz w:val="24"/>
          <w:szCs w:val="24"/>
        </w:rPr>
      </w:pPr>
      <w:r>
        <w:rPr>
          <w:rFonts w:ascii="Arial" w:hAnsi="Arial" w:cs="Arial"/>
          <w:sz w:val="24"/>
          <w:szCs w:val="24"/>
        </w:rPr>
        <w:t>Senior</w:t>
      </w:r>
      <w:r w:rsidR="00A969B6">
        <w:rPr>
          <w:rFonts w:ascii="Arial" w:hAnsi="Arial" w:cs="Arial"/>
          <w:sz w:val="24"/>
          <w:szCs w:val="24"/>
        </w:rPr>
        <w:t>s,</w:t>
      </w:r>
      <w:r>
        <w:rPr>
          <w:rFonts w:ascii="Arial" w:hAnsi="Arial" w:cs="Arial"/>
          <w:sz w:val="24"/>
          <w:szCs w:val="24"/>
        </w:rPr>
        <w:t xml:space="preserve"> Priest and Deacon Tracks</w:t>
      </w:r>
    </w:p>
    <w:p w14:paraId="7EEB5FC9" w14:textId="6F1596C9" w:rsidR="00E35834" w:rsidRDefault="002B1A05" w:rsidP="00E35834">
      <w:pPr>
        <w:jc w:val="center"/>
        <w:rPr>
          <w:rFonts w:ascii="Arial" w:hAnsi="Arial" w:cs="Arial"/>
          <w:sz w:val="24"/>
          <w:szCs w:val="24"/>
        </w:rPr>
      </w:pPr>
      <w:r>
        <w:rPr>
          <w:rFonts w:ascii="Arial" w:hAnsi="Arial" w:cs="Arial"/>
          <w:sz w:val="24"/>
          <w:szCs w:val="24"/>
        </w:rPr>
        <w:t xml:space="preserve">Sunday, </w:t>
      </w:r>
      <w:r w:rsidR="00BB5450">
        <w:rPr>
          <w:rFonts w:ascii="Arial" w:hAnsi="Arial" w:cs="Arial"/>
          <w:sz w:val="24"/>
          <w:szCs w:val="24"/>
        </w:rPr>
        <w:t>October 9, 2022</w:t>
      </w:r>
    </w:p>
    <w:p w14:paraId="2A46870B" w14:textId="61C89CA2" w:rsidR="002B1A05" w:rsidRPr="00211BE6" w:rsidRDefault="002B1A05" w:rsidP="00E35834">
      <w:pPr>
        <w:jc w:val="center"/>
        <w:rPr>
          <w:rFonts w:ascii="Arial" w:hAnsi="Arial" w:cs="Arial"/>
          <w:sz w:val="24"/>
          <w:szCs w:val="24"/>
        </w:rPr>
      </w:pPr>
      <w:r>
        <w:rPr>
          <w:rFonts w:ascii="Arial" w:hAnsi="Arial" w:cs="Arial"/>
          <w:sz w:val="24"/>
          <w:szCs w:val="24"/>
        </w:rPr>
        <w:t>10:30-12:30</w:t>
      </w:r>
    </w:p>
    <w:p w14:paraId="26C6AB24" w14:textId="682DEB2F" w:rsidR="00E35834" w:rsidRDefault="00E35834" w:rsidP="00E35834">
      <w:pPr>
        <w:jc w:val="center"/>
        <w:rPr>
          <w:rFonts w:ascii="Arial" w:hAnsi="Arial" w:cs="Arial"/>
          <w:sz w:val="24"/>
          <w:szCs w:val="24"/>
        </w:rPr>
      </w:pPr>
      <w:r w:rsidRPr="00211BE6">
        <w:rPr>
          <w:rFonts w:ascii="Arial" w:hAnsi="Arial" w:cs="Arial"/>
          <w:sz w:val="24"/>
          <w:szCs w:val="24"/>
        </w:rPr>
        <w:t xml:space="preserve">The Rev. </w:t>
      </w:r>
      <w:r w:rsidR="00BB5450">
        <w:rPr>
          <w:rFonts w:ascii="Arial" w:hAnsi="Arial" w:cs="Arial"/>
          <w:sz w:val="24"/>
          <w:szCs w:val="24"/>
        </w:rPr>
        <w:t>Carol Petty, D. Min.</w:t>
      </w:r>
    </w:p>
    <w:p w14:paraId="44A45F56" w14:textId="77777777" w:rsidR="002B1A05" w:rsidRPr="00211BE6" w:rsidRDefault="002B1A05" w:rsidP="00E35834">
      <w:pPr>
        <w:jc w:val="center"/>
        <w:rPr>
          <w:rFonts w:ascii="Arial" w:hAnsi="Arial" w:cs="Arial"/>
          <w:b/>
          <w:bCs/>
          <w:sz w:val="24"/>
          <w:szCs w:val="24"/>
        </w:rPr>
      </w:pPr>
    </w:p>
    <w:p w14:paraId="2EA05E12" w14:textId="77777777" w:rsidR="00E35834" w:rsidRDefault="00E35834" w:rsidP="00E35834">
      <w:pPr>
        <w:jc w:val="center"/>
        <w:rPr>
          <w:rFonts w:ascii="Arial" w:hAnsi="Arial" w:cs="Arial"/>
          <w:b/>
          <w:bCs/>
          <w:sz w:val="24"/>
          <w:szCs w:val="24"/>
        </w:rPr>
      </w:pPr>
    </w:p>
    <w:p w14:paraId="2D644EB8" w14:textId="6BCE3C9A" w:rsidR="00A969B6" w:rsidRDefault="00A969B6" w:rsidP="00A969B6">
      <w:pPr>
        <w:jc w:val="center"/>
        <w:rPr>
          <w:b/>
          <w:sz w:val="28"/>
          <w:szCs w:val="28"/>
        </w:rPr>
      </w:pPr>
      <w:r w:rsidRPr="009F78DC">
        <w:rPr>
          <w:b/>
          <w:sz w:val="28"/>
          <w:szCs w:val="28"/>
        </w:rPr>
        <w:t>Class Description</w:t>
      </w:r>
    </w:p>
    <w:p w14:paraId="61F7C060" w14:textId="77777777" w:rsidR="006650FE" w:rsidRPr="009F78DC" w:rsidRDefault="006650FE" w:rsidP="00A969B6">
      <w:pPr>
        <w:jc w:val="center"/>
        <w:rPr>
          <w:b/>
          <w:sz w:val="28"/>
          <w:szCs w:val="28"/>
        </w:rPr>
      </w:pPr>
    </w:p>
    <w:p w14:paraId="7C2CA768" w14:textId="77777777" w:rsidR="00A969B6" w:rsidRPr="009F78DC" w:rsidRDefault="00A969B6" w:rsidP="00A969B6">
      <w:pPr>
        <w:rPr>
          <w:sz w:val="24"/>
          <w:szCs w:val="24"/>
        </w:rPr>
      </w:pPr>
      <w:r>
        <w:rPr>
          <w:sz w:val="24"/>
          <w:szCs w:val="24"/>
        </w:rPr>
        <w:t>Formation for ordination is often experienced as a liminal time of heightened spiritual experience, some unique emotions, and a sense of change. Ordination will bring still other challenges and experiences for spiritual life and its integration in us. In this class, we will encourage awareness of these changes and reflection on the relation between baptismal spirituality and ordained spirituality.</w:t>
      </w:r>
    </w:p>
    <w:p w14:paraId="637727D0" w14:textId="70EA4A58" w:rsidR="00A969B6" w:rsidRDefault="00A969B6" w:rsidP="00E35834">
      <w:pPr>
        <w:jc w:val="center"/>
        <w:rPr>
          <w:rFonts w:ascii="Arial" w:hAnsi="Arial" w:cs="Arial"/>
          <w:b/>
          <w:bCs/>
          <w:sz w:val="24"/>
          <w:szCs w:val="24"/>
        </w:rPr>
      </w:pPr>
    </w:p>
    <w:p w14:paraId="67330595" w14:textId="77777777" w:rsidR="002B1A05" w:rsidRDefault="002B1A05" w:rsidP="00E35834">
      <w:pPr>
        <w:jc w:val="center"/>
        <w:rPr>
          <w:rFonts w:ascii="Arial" w:hAnsi="Arial" w:cs="Arial"/>
          <w:b/>
          <w:bCs/>
          <w:sz w:val="24"/>
          <w:szCs w:val="24"/>
        </w:rPr>
      </w:pPr>
    </w:p>
    <w:p w14:paraId="5CF69D2A" w14:textId="581F3452" w:rsidR="00E35834" w:rsidRPr="00E95073" w:rsidRDefault="00E35834" w:rsidP="00E35834">
      <w:pPr>
        <w:jc w:val="center"/>
        <w:rPr>
          <w:b/>
          <w:sz w:val="28"/>
          <w:szCs w:val="28"/>
        </w:rPr>
      </w:pPr>
      <w:r w:rsidRPr="00E95073">
        <w:rPr>
          <w:b/>
          <w:sz w:val="28"/>
          <w:szCs w:val="28"/>
        </w:rPr>
        <w:t>Class Objectives</w:t>
      </w:r>
      <w:r w:rsidR="00A969B6">
        <w:rPr>
          <w:b/>
          <w:sz w:val="28"/>
          <w:szCs w:val="28"/>
        </w:rPr>
        <w:t xml:space="preserve"> and Competencies</w:t>
      </w:r>
    </w:p>
    <w:p w14:paraId="1DF9AFAA" w14:textId="789C1A62" w:rsidR="002B1A05" w:rsidRDefault="00D95305" w:rsidP="006650FE">
      <w:pPr>
        <w:rPr>
          <w:b/>
          <w:sz w:val="28"/>
          <w:szCs w:val="28"/>
        </w:rPr>
      </w:pPr>
      <w:r>
        <w:rPr>
          <w:sz w:val="24"/>
          <w:szCs w:val="24"/>
        </w:rPr>
        <w:t>Foster self-awareness, develop further clarity about nature of vocation, identify common spiritual challenges and tensions, encourage spiritual practices to support vocation</w:t>
      </w:r>
      <w:r w:rsidR="00171EE9">
        <w:rPr>
          <w:sz w:val="24"/>
          <w:szCs w:val="24"/>
        </w:rPr>
        <w:t xml:space="preserve">. </w:t>
      </w:r>
    </w:p>
    <w:p w14:paraId="4A956EE7" w14:textId="77777777" w:rsidR="002B1A05" w:rsidRDefault="002B1A05" w:rsidP="00E35834">
      <w:pPr>
        <w:jc w:val="center"/>
        <w:rPr>
          <w:b/>
          <w:sz w:val="28"/>
          <w:szCs w:val="28"/>
        </w:rPr>
      </w:pPr>
    </w:p>
    <w:p w14:paraId="3F4E5C5A" w14:textId="77777777" w:rsidR="002B1A05" w:rsidRDefault="002B1A05" w:rsidP="00E35834">
      <w:pPr>
        <w:jc w:val="center"/>
        <w:rPr>
          <w:b/>
          <w:sz w:val="28"/>
          <w:szCs w:val="28"/>
        </w:rPr>
      </w:pPr>
    </w:p>
    <w:p w14:paraId="293EC226" w14:textId="0A56CEF6" w:rsidR="00E35834" w:rsidRPr="007B664C" w:rsidRDefault="00E35834" w:rsidP="00E35834">
      <w:pPr>
        <w:jc w:val="center"/>
        <w:rPr>
          <w:b/>
          <w:sz w:val="28"/>
          <w:szCs w:val="28"/>
        </w:rPr>
      </w:pPr>
      <w:r w:rsidRPr="007B664C">
        <w:rPr>
          <w:b/>
          <w:sz w:val="28"/>
          <w:szCs w:val="28"/>
        </w:rPr>
        <w:t xml:space="preserve">Suggested </w:t>
      </w:r>
      <w:r w:rsidR="00226DFD">
        <w:rPr>
          <w:b/>
          <w:sz w:val="28"/>
          <w:szCs w:val="28"/>
        </w:rPr>
        <w:t>for Your Library</w:t>
      </w:r>
    </w:p>
    <w:p w14:paraId="599698DA" w14:textId="45C5B0F5" w:rsidR="00E35834" w:rsidRDefault="00E35834" w:rsidP="00E35834">
      <w:pPr>
        <w:rPr>
          <w:sz w:val="24"/>
          <w:szCs w:val="24"/>
        </w:rPr>
      </w:pPr>
      <w:r w:rsidRPr="00BB4630">
        <w:rPr>
          <w:sz w:val="24"/>
          <w:szCs w:val="24"/>
        </w:rPr>
        <w:t xml:space="preserve">Holmes III, Urban T. </w:t>
      </w:r>
      <w:r w:rsidRPr="00BB4630">
        <w:rPr>
          <w:i/>
          <w:sz w:val="24"/>
          <w:szCs w:val="24"/>
        </w:rPr>
        <w:t>Spirituality for Ministry.</w:t>
      </w:r>
      <w:r w:rsidRPr="00BB4630">
        <w:rPr>
          <w:sz w:val="24"/>
          <w:szCs w:val="24"/>
        </w:rPr>
        <w:t xml:space="preserve"> Morehouse, 1982, 2002.</w:t>
      </w:r>
    </w:p>
    <w:p w14:paraId="4C228736" w14:textId="63AA0525" w:rsidR="006650FE" w:rsidRDefault="006650FE" w:rsidP="00E35834">
      <w:pPr>
        <w:rPr>
          <w:sz w:val="24"/>
          <w:szCs w:val="24"/>
        </w:rPr>
      </w:pPr>
    </w:p>
    <w:p w14:paraId="2D248698" w14:textId="77777777" w:rsidR="00EF38F8" w:rsidRDefault="00EF38F8" w:rsidP="00EF38F8">
      <w:pPr>
        <w:jc w:val="center"/>
        <w:rPr>
          <w:b/>
          <w:bCs/>
          <w:sz w:val="28"/>
          <w:szCs w:val="28"/>
        </w:rPr>
      </w:pPr>
    </w:p>
    <w:p w14:paraId="0C94572D" w14:textId="61D46B48" w:rsidR="006650FE" w:rsidRPr="00EF38F8" w:rsidRDefault="006650FE" w:rsidP="00EF38F8">
      <w:pPr>
        <w:jc w:val="center"/>
        <w:rPr>
          <w:b/>
          <w:bCs/>
          <w:sz w:val="28"/>
          <w:szCs w:val="28"/>
        </w:rPr>
      </w:pPr>
      <w:r w:rsidRPr="00EF38F8">
        <w:rPr>
          <w:b/>
          <w:bCs/>
          <w:sz w:val="28"/>
          <w:szCs w:val="28"/>
        </w:rPr>
        <w:t>Schedule</w:t>
      </w:r>
    </w:p>
    <w:p w14:paraId="20AA84D8" w14:textId="77777777" w:rsidR="00EF38F8" w:rsidRDefault="00EF38F8" w:rsidP="00E35834">
      <w:pPr>
        <w:rPr>
          <w:sz w:val="24"/>
          <w:szCs w:val="24"/>
        </w:rPr>
      </w:pPr>
    </w:p>
    <w:p w14:paraId="54827794" w14:textId="77777777" w:rsidR="00EF38F8" w:rsidRPr="004F0C65" w:rsidRDefault="00EF38F8" w:rsidP="00E35834">
      <w:pPr>
        <w:rPr>
          <w:b/>
          <w:bCs/>
          <w:sz w:val="24"/>
          <w:szCs w:val="24"/>
        </w:rPr>
      </w:pPr>
      <w:r w:rsidRPr="004F0C65">
        <w:rPr>
          <w:b/>
          <w:bCs/>
          <w:sz w:val="24"/>
          <w:szCs w:val="24"/>
        </w:rPr>
        <w:t>10:30</w:t>
      </w:r>
      <w:r w:rsidRPr="004F0C65">
        <w:rPr>
          <w:b/>
          <w:bCs/>
          <w:sz w:val="24"/>
          <w:szCs w:val="24"/>
        </w:rPr>
        <w:tab/>
      </w:r>
    </w:p>
    <w:p w14:paraId="27F125AD" w14:textId="77777777" w:rsidR="00EF38F8" w:rsidRDefault="00EF38F8" w:rsidP="00E35834">
      <w:pPr>
        <w:rPr>
          <w:sz w:val="24"/>
          <w:szCs w:val="24"/>
        </w:rPr>
      </w:pPr>
      <w:r>
        <w:rPr>
          <w:sz w:val="24"/>
          <w:szCs w:val="24"/>
        </w:rPr>
        <w:t>What is spirituality?</w:t>
      </w:r>
    </w:p>
    <w:p w14:paraId="0F0808F6" w14:textId="2AB10097" w:rsidR="006650FE" w:rsidRDefault="00EF38F8" w:rsidP="00E35834">
      <w:pPr>
        <w:rPr>
          <w:sz w:val="24"/>
          <w:szCs w:val="24"/>
        </w:rPr>
      </w:pPr>
      <w:r>
        <w:rPr>
          <w:sz w:val="24"/>
          <w:szCs w:val="24"/>
        </w:rPr>
        <w:t>Reflect on spirituality of Iona experience</w:t>
      </w:r>
    </w:p>
    <w:p w14:paraId="1ED32A40" w14:textId="405B76C7" w:rsidR="00EF38F8" w:rsidRDefault="00EF38F8" w:rsidP="00E35834">
      <w:pPr>
        <w:rPr>
          <w:sz w:val="24"/>
          <w:szCs w:val="24"/>
        </w:rPr>
      </w:pPr>
      <w:r>
        <w:rPr>
          <w:sz w:val="24"/>
          <w:szCs w:val="24"/>
        </w:rPr>
        <w:t>Consider nature of ordination</w:t>
      </w:r>
      <w:r w:rsidR="004F0C65">
        <w:rPr>
          <w:sz w:val="24"/>
          <w:szCs w:val="24"/>
        </w:rPr>
        <w:t xml:space="preserve"> and spirituality for ordained people</w:t>
      </w:r>
    </w:p>
    <w:p w14:paraId="60D6D04C" w14:textId="55DB8082" w:rsidR="00EF38F8" w:rsidRDefault="004F0C65" w:rsidP="00E35834">
      <w:pPr>
        <w:rPr>
          <w:sz w:val="24"/>
          <w:szCs w:val="24"/>
        </w:rPr>
      </w:pPr>
      <w:r>
        <w:rPr>
          <w:sz w:val="24"/>
          <w:szCs w:val="24"/>
        </w:rPr>
        <w:t>Consider dangers/pitfalls of inattention to spirituality as an ordained person</w:t>
      </w:r>
    </w:p>
    <w:p w14:paraId="7321587D" w14:textId="515E97A4" w:rsidR="00EF38F8" w:rsidRPr="004F0C65" w:rsidRDefault="004F0C65" w:rsidP="00E35834">
      <w:pPr>
        <w:rPr>
          <w:b/>
          <w:bCs/>
          <w:sz w:val="24"/>
          <w:szCs w:val="24"/>
        </w:rPr>
      </w:pPr>
      <w:r w:rsidRPr="004F0C65">
        <w:rPr>
          <w:b/>
          <w:bCs/>
          <w:sz w:val="24"/>
          <w:szCs w:val="24"/>
        </w:rPr>
        <w:t>11:40</w:t>
      </w:r>
    </w:p>
    <w:p w14:paraId="34EC6232" w14:textId="7E3846C9" w:rsidR="004F0C65" w:rsidRDefault="004F0C65" w:rsidP="00E35834">
      <w:pPr>
        <w:rPr>
          <w:sz w:val="24"/>
          <w:szCs w:val="24"/>
        </w:rPr>
      </w:pPr>
      <w:r>
        <w:rPr>
          <w:sz w:val="24"/>
          <w:szCs w:val="24"/>
        </w:rPr>
        <w:t>Art Response to the above material</w:t>
      </w:r>
    </w:p>
    <w:p w14:paraId="50008D4C" w14:textId="4552DD7B" w:rsidR="00960702" w:rsidRDefault="00960702" w:rsidP="00E35834">
      <w:pPr>
        <w:rPr>
          <w:sz w:val="24"/>
          <w:szCs w:val="24"/>
        </w:rPr>
      </w:pPr>
      <w:r>
        <w:rPr>
          <w:sz w:val="24"/>
          <w:szCs w:val="24"/>
        </w:rPr>
        <w:t>Share/Discuss</w:t>
      </w:r>
    </w:p>
    <w:p w14:paraId="17078310" w14:textId="153ECDFA" w:rsidR="00960702" w:rsidRDefault="00960702" w:rsidP="00E35834">
      <w:pPr>
        <w:rPr>
          <w:sz w:val="24"/>
          <w:szCs w:val="24"/>
        </w:rPr>
      </w:pPr>
      <w:r>
        <w:rPr>
          <w:sz w:val="24"/>
          <w:szCs w:val="24"/>
        </w:rPr>
        <w:t>Noonday Prayer</w:t>
      </w:r>
    </w:p>
    <w:sectPr w:rsidR="00960702" w:rsidSect="004263BD">
      <w:footerReference w:type="default" r:id="rId7"/>
      <w:pgSz w:w="12240" w:h="15840" w:code="1"/>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9113" w14:textId="77777777" w:rsidR="000A40D1" w:rsidRDefault="000A40D1" w:rsidP="00F7750E">
      <w:r>
        <w:separator/>
      </w:r>
    </w:p>
  </w:endnote>
  <w:endnote w:type="continuationSeparator" w:id="0">
    <w:p w14:paraId="7F428B6C" w14:textId="77777777" w:rsidR="000A40D1" w:rsidRDefault="000A40D1" w:rsidP="00F7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FD1" w14:textId="403DCA9F" w:rsidR="00F7750E" w:rsidRPr="00F7750E" w:rsidRDefault="00F7750E" w:rsidP="00F7750E">
    <w:pPr>
      <w:tabs>
        <w:tab w:val="left" w:pos="90"/>
        <w:tab w:val="center" w:pos="4320"/>
        <w:tab w:val="right" w:pos="8640"/>
      </w:tabs>
      <w:jc w:val="right"/>
      <w:rPr>
        <w:rFonts w:ascii="Times New Roman" w:hAnsi="Times New Roman" w:cs="Times New Roman"/>
      </w:rPr>
    </w:pPr>
    <w:r w:rsidRPr="00F7750E">
      <w:rPr>
        <w:rFonts w:ascii="Times New Roman" w:hAnsi="Times New Roman" w:cs="Times New Roman"/>
        <w:i/>
        <w:iCs/>
        <w:color w:val="C0C0C0"/>
        <w:sz w:val="18"/>
        <w:szCs w:val="18"/>
      </w:rPr>
      <w:fldChar w:fldCharType="begin"/>
    </w:r>
    <w:r w:rsidRPr="00F7750E">
      <w:rPr>
        <w:rFonts w:ascii="Times New Roman" w:hAnsi="Times New Roman" w:cs="Times New Roman"/>
        <w:i/>
        <w:iCs/>
        <w:color w:val="C0C0C0"/>
        <w:sz w:val="18"/>
        <w:szCs w:val="18"/>
      </w:rPr>
      <w:instrText xml:space="preserve"> FILENAME  \p </w:instrText>
    </w:r>
    <w:r w:rsidRPr="00F7750E">
      <w:rPr>
        <w:rFonts w:ascii="Times New Roman" w:hAnsi="Times New Roman" w:cs="Times New Roman"/>
        <w:i/>
        <w:iCs/>
        <w:color w:val="C0C0C0"/>
        <w:sz w:val="18"/>
        <w:szCs w:val="18"/>
      </w:rPr>
      <w:fldChar w:fldCharType="separate"/>
    </w:r>
    <w:r w:rsidR="00BB5450">
      <w:rPr>
        <w:rFonts w:ascii="Times New Roman" w:hAnsi="Times New Roman" w:cs="Times New Roman"/>
        <w:i/>
        <w:iCs/>
        <w:noProof/>
        <w:color w:val="C0C0C0"/>
        <w:sz w:val="18"/>
        <w:szCs w:val="18"/>
      </w:rPr>
      <w:t>C:\Users\User\Dropbox\AAA Iona\Pastoral Classes\Pastoral Classes\spirituality of the ordained\Spirituality of Ordained Ministry handout.docx</w:t>
    </w:r>
    <w:r w:rsidRPr="00F7750E">
      <w:rPr>
        <w:rFonts w:ascii="Times New Roman" w:hAnsi="Times New Roman" w:cs="Times New Roman"/>
        <w:i/>
        <w:iCs/>
        <w:color w:val="C0C0C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5063" w14:textId="77777777" w:rsidR="000A40D1" w:rsidRDefault="000A40D1" w:rsidP="00F7750E">
      <w:r>
        <w:separator/>
      </w:r>
    </w:p>
  </w:footnote>
  <w:footnote w:type="continuationSeparator" w:id="0">
    <w:p w14:paraId="6BB62526" w14:textId="77777777" w:rsidR="000A40D1" w:rsidRDefault="000A40D1" w:rsidP="00F77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C11"/>
    <w:rsid w:val="00023DE9"/>
    <w:rsid w:val="00075493"/>
    <w:rsid w:val="000A40D1"/>
    <w:rsid w:val="00100C11"/>
    <w:rsid w:val="00171EE9"/>
    <w:rsid w:val="001B5F5B"/>
    <w:rsid w:val="00222C8C"/>
    <w:rsid w:val="00226DFD"/>
    <w:rsid w:val="002B1A05"/>
    <w:rsid w:val="002B2EDF"/>
    <w:rsid w:val="0034006B"/>
    <w:rsid w:val="003A3B19"/>
    <w:rsid w:val="003A3D8D"/>
    <w:rsid w:val="003C6CB0"/>
    <w:rsid w:val="004263BD"/>
    <w:rsid w:val="00432399"/>
    <w:rsid w:val="00467FDD"/>
    <w:rsid w:val="0047216F"/>
    <w:rsid w:val="004740F0"/>
    <w:rsid w:val="004F0C65"/>
    <w:rsid w:val="005D76BD"/>
    <w:rsid w:val="0066424E"/>
    <w:rsid w:val="006650FE"/>
    <w:rsid w:val="006B6C87"/>
    <w:rsid w:val="007320C0"/>
    <w:rsid w:val="007352F4"/>
    <w:rsid w:val="008C3126"/>
    <w:rsid w:val="00960702"/>
    <w:rsid w:val="00990E23"/>
    <w:rsid w:val="009F1E64"/>
    <w:rsid w:val="00A46225"/>
    <w:rsid w:val="00A601C4"/>
    <w:rsid w:val="00A969B6"/>
    <w:rsid w:val="00AD2E69"/>
    <w:rsid w:val="00B64839"/>
    <w:rsid w:val="00B715A4"/>
    <w:rsid w:val="00B84AE5"/>
    <w:rsid w:val="00BB5450"/>
    <w:rsid w:val="00CD1379"/>
    <w:rsid w:val="00D07ADE"/>
    <w:rsid w:val="00D610F2"/>
    <w:rsid w:val="00D95305"/>
    <w:rsid w:val="00DF299D"/>
    <w:rsid w:val="00E15DEA"/>
    <w:rsid w:val="00E35834"/>
    <w:rsid w:val="00E7456F"/>
    <w:rsid w:val="00EB346F"/>
    <w:rsid w:val="00EF38F8"/>
    <w:rsid w:val="00F7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0EC1"/>
  <w15:docId w15:val="{F0E2BD2A-9250-4A5A-894B-AA1B1B2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0C11"/>
    <w:pPr>
      <w:widowControl w:val="0"/>
    </w:pPr>
    <w:rPr>
      <w:rFonts w:asciiTheme="minorHAnsi" w:hAnsiTheme="minorHAnsi"/>
      <w:sz w:val="22"/>
    </w:rPr>
  </w:style>
  <w:style w:type="paragraph" w:styleId="Heading1">
    <w:name w:val="heading 1"/>
    <w:basedOn w:val="Normal"/>
    <w:link w:val="Heading1Char"/>
    <w:uiPriority w:val="1"/>
    <w:qFormat/>
    <w:rsid w:val="00100C11"/>
    <w:pPr>
      <w:ind w:left="93"/>
      <w:outlineLvl w:val="0"/>
    </w:pPr>
    <w:rPr>
      <w:rFonts w:ascii="Arial" w:eastAsia="Arial" w:hAnsi="Arial"/>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0C11"/>
    <w:rPr>
      <w:rFonts w:eastAsia="Arial"/>
      <w:i/>
      <w:sz w:val="31"/>
      <w:szCs w:val="31"/>
    </w:rPr>
  </w:style>
  <w:style w:type="paragraph" w:styleId="BodyText">
    <w:name w:val="Body Text"/>
    <w:basedOn w:val="Normal"/>
    <w:link w:val="BodyTextChar"/>
    <w:uiPriority w:val="1"/>
    <w:qFormat/>
    <w:rsid w:val="00100C11"/>
    <w:pPr>
      <w:ind w:left="138"/>
    </w:pPr>
    <w:rPr>
      <w:rFonts w:ascii="Arial" w:eastAsia="Arial" w:hAnsi="Arial"/>
      <w:sz w:val="23"/>
      <w:szCs w:val="23"/>
    </w:rPr>
  </w:style>
  <w:style w:type="character" w:customStyle="1" w:styleId="BodyTextChar">
    <w:name w:val="Body Text Char"/>
    <w:basedOn w:val="DefaultParagraphFont"/>
    <w:link w:val="BodyText"/>
    <w:uiPriority w:val="1"/>
    <w:rsid w:val="00100C11"/>
    <w:rPr>
      <w:rFonts w:eastAsia="Arial"/>
      <w:sz w:val="23"/>
      <w:szCs w:val="23"/>
    </w:rPr>
  </w:style>
  <w:style w:type="paragraph" w:styleId="Header">
    <w:name w:val="header"/>
    <w:basedOn w:val="Normal"/>
    <w:link w:val="HeaderChar"/>
    <w:uiPriority w:val="99"/>
    <w:unhideWhenUsed/>
    <w:rsid w:val="00F7750E"/>
    <w:pPr>
      <w:tabs>
        <w:tab w:val="center" w:pos="4680"/>
        <w:tab w:val="right" w:pos="9360"/>
      </w:tabs>
    </w:pPr>
  </w:style>
  <w:style w:type="character" w:customStyle="1" w:styleId="HeaderChar">
    <w:name w:val="Header Char"/>
    <w:basedOn w:val="DefaultParagraphFont"/>
    <w:link w:val="Header"/>
    <w:uiPriority w:val="99"/>
    <w:rsid w:val="00F7750E"/>
    <w:rPr>
      <w:rFonts w:asciiTheme="minorHAnsi" w:hAnsiTheme="minorHAnsi"/>
      <w:sz w:val="22"/>
    </w:rPr>
  </w:style>
  <w:style w:type="paragraph" w:styleId="Footer">
    <w:name w:val="footer"/>
    <w:basedOn w:val="Normal"/>
    <w:link w:val="FooterChar"/>
    <w:uiPriority w:val="99"/>
    <w:unhideWhenUsed/>
    <w:rsid w:val="00F7750E"/>
    <w:pPr>
      <w:tabs>
        <w:tab w:val="center" w:pos="4680"/>
        <w:tab w:val="right" w:pos="9360"/>
      </w:tabs>
    </w:pPr>
  </w:style>
  <w:style w:type="character" w:customStyle="1" w:styleId="FooterChar">
    <w:name w:val="Footer Char"/>
    <w:basedOn w:val="DefaultParagraphFont"/>
    <w:link w:val="Footer"/>
    <w:uiPriority w:val="99"/>
    <w:rsid w:val="00F7750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035E0-C4FA-4685-BC50-C3974A859917}"/>
</file>

<file path=customXml/itemProps2.xml><?xml version="1.0" encoding="utf-8"?>
<ds:datastoreItem xmlns:ds="http://schemas.openxmlformats.org/officeDocument/2006/customXml" ds:itemID="{8EDA4BAB-3E42-46B9-BECC-EE3F59AAD9AD}"/>
</file>

<file path=customXml/itemProps3.xml><?xml version="1.0" encoding="utf-8"?>
<ds:datastoreItem xmlns:ds="http://schemas.openxmlformats.org/officeDocument/2006/customXml" ds:itemID="{40E97D55-0EA5-4F84-AFCA-39C5125B33D3}"/>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Heath</dc:creator>
  <cp:lastModifiedBy>Carol Petty</cp:lastModifiedBy>
  <cp:revision>2</cp:revision>
  <cp:lastPrinted>2022-09-27T20:29:00Z</cp:lastPrinted>
  <dcterms:created xsi:type="dcterms:W3CDTF">2022-09-28T20:49:00Z</dcterms:created>
  <dcterms:modified xsi:type="dcterms:W3CDTF">2022-09-28T20:49:00Z</dcterms:modified>
</cp:coreProperties>
</file>